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F622AC" w:rsidTr="00F622AC">
        <w:trPr>
          <w:trHeight w:val="400"/>
        </w:trPr>
        <w:tc>
          <w:tcPr>
            <w:tcW w:w="11198" w:type="dxa"/>
            <w:tcBorders>
              <w:top w:val="single" w:sz="12" w:space="0" w:color="auto"/>
              <w:left w:val="single" w:sz="12" w:space="0" w:color="auto"/>
              <w:bottom w:val="single" w:sz="12" w:space="0" w:color="auto"/>
              <w:right w:val="single" w:sz="12" w:space="0" w:color="auto"/>
            </w:tcBorders>
          </w:tcPr>
          <w:p w:rsidR="00F622AC" w:rsidRDefault="00264A46">
            <w:pPr>
              <w:spacing w:before="60"/>
              <w:jc w:val="center"/>
              <w:rPr>
                <w:b/>
                <w:szCs w:val="24"/>
              </w:rPr>
            </w:pPr>
            <w:r w:rsidRPr="00264A46">
              <w:rPr>
                <w:noProof/>
              </w:rPr>
              <w:pict>
                <v:rect id="Rectangle 2" o:spid="_x0000_s1029" style="position:absolute;left:0;text-align:left;margin-left:.7pt;margin-top:-6.5pt;width:763.25pt;height:144.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5NrgIAALE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" o:allowincell="f" filled="f" stroked="f">
                  <v:textbox inset="1pt,1pt,1pt,1pt">
                    <w:txbxContent>
                      <w:p w:rsidR="00221E1D" w:rsidRDefault="00221E1D" w:rsidP="00F622AC">
                        <w:pPr>
                          <w:rPr>
                            <w:b/>
                            <w:i/>
                          </w:rPr>
                        </w:pPr>
                      </w:p>
                    </w:txbxContent>
                  </v:textbox>
                </v:rect>
              </w:pict>
            </w:r>
            <w:r w:rsidR="00F622AC">
              <w:rPr>
                <w:b/>
              </w:rPr>
              <w:t>ФЕДЕРАЛЬНОЕ СТАТИСТИЧЕСКОЕ НАБЛЮДЕНИЕ</w:t>
            </w:r>
          </w:p>
        </w:tc>
      </w:tr>
    </w:tbl>
    <w:p w:rsidR="00F622AC" w:rsidRDefault="00F622AC" w:rsidP="00F622AC"/>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F622AC" w:rsidTr="00F622AC">
        <w:tc>
          <w:tcPr>
            <w:tcW w:w="12048" w:type="dxa"/>
            <w:tcBorders>
              <w:top w:val="single" w:sz="12" w:space="0" w:color="auto"/>
              <w:left w:val="single" w:sz="12" w:space="0" w:color="auto"/>
              <w:bottom w:val="single" w:sz="12" w:space="0" w:color="auto"/>
              <w:right w:val="single" w:sz="12" w:space="0" w:color="auto"/>
            </w:tcBorders>
            <w:shd w:val="pct5" w:color="auto" w:fill="auto"/>
          </w:tcPr>
          <w:p w:rsidR="00F622AC" w:rsidRDefault="00F622AC">
            <w:pPr>
              <w:jc w:val="center"/>
              <w:rPr>
                <w:szCs w:val="24"/>
              </w:rP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F622AC" w:rsidRDefault="00F622AC" w:rsidP="00F622AC"/>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F622AC" w:rsidTr="00F622AC">
        <w:tc>
          <w:tcPr>
            <w:tcW w:w="11198" w:type="dxa"/>
            <w:tcBorders>
              <w:top w:val="single" w:sz="12" w:space="0" w:color="auto"/>
              <w:left w:val="single" w:sz="12" w:space="0" w:color="auto"/>
              <w:bottom w:val="single" w:sz="12" w:space="0" w:color="auto"/>
              <w:right w:val="single" w:sz="12" w:space="0" w:color="auto"/>
            </w:tcBorders>
          </w:tcPr>
          <w:p w:rsidR="00F622AC" w:rsidRDefault="00F622AC">
            <w:pPr>
              <w:jc w:val="center"/>
              <w:rPr>
                <w:szCs w:val="24"/>
              </w:rPr>
            </w:pPr>
            <w:r>
              <w:t>ВОЗМОЖНО ПРЕДОСТАВЛЕНИЕ В ЭЛЕКТРОННОМ ВИДЕ</w:t>
            </w:r>
          </w:p>
        </w:tc>
      </w:tr>
    </w:tbl>
    <w:p w:rsidR="00F622AC" w:rsidRDefault="00264A46" w:rsidP="00F622AC">
      <w:r>
        <w:rPr>
          <w:noProof/>
        </w:rPr>
        <w:pict>
          <v:rect id="Rectangle 3" o:spid="_x0000_s1028" style="position:absolute;margin-left:7.7pt;margin-top:.95pt;width:727.45pt;height:203.6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" o:allowincell="f" filled="f" stroked="f">
            <v:textbox inset="1pt,1pt,1pt,1pt">
              <w:txbxContent>
                <w:p w:rsidR="00221E1D" w:rsidRDefault="00221E1D" w:rsidP="00F622AC">
                  <w:pPr>
                    <w:pStyle w:val="ae"/>
                  </w:pPr>
                </w:p>
              </w:txbxContent>
            </v:textbox>
          </v:rect>
        </w:pict>
      </w:r>
    </w:p>
    <w:tbl>
      <w:tblPr>
        <w:tblW w:w="0" w:type="auto"/>
        <w:tblInd w:w="499" w:type="dxa"/>
        <w:tblLayout w:type="fixed"/>
        <w:tblCellMar>
          <w:left w:w="71" w:type="dxa"/>
          <w:right w:w="71" w:type="dxa"/>
        </w:tblCellMar>
        <w:tblLook w:val="04A0"/>
      </w:tblPr>
      <w:tblGrid>
        <w:gridCol w:w="2691"/>
        <w:gridCol w:w="9349"/>
        <w:gridCol w:w="2274"/>
      </w:tblGrid>
      <w:tr w:rsidR="00F622AC" w:rsidTr="00F622AC">
        <w:tc>
          <w:tcPr>
            <w:tcW w:w="2691" w:type="dxa"/>
          </w:tcPr>
          <w:p w:rsidR="00F622AC" w:rsidRDefault="00F622AC">
            <w:pPr>
              <w:jc w:val="center"/>
              <w:rPr>
                <w:szCs w:val="24"/>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F622AC" w:rsidRDefault="00264A46">
            <w:pPr>
              <w:jc w:val="center"/>
              <w:rPr>
                <w:szCs w:val="24"/>
              </w:rPr>
            </w:pPr>
            <w:r>
              <w:fldChar w:fldCharType="begin"/>
            </w:r>
            <w:r w:rsidR="00F622AC">
              <w:instrText xml:space="preserve"> INCLUDETEXT "c:\\access20\\kformp\\name.txt" \* MERGEFORMAT </w:instrText>
            </w:r>
            <w:r>
              <w:fldChar w:fldCharType="separate"/>
            </w:r>
            <w:r w:rsidR="00F622AC">
              <w:t xml:space="preserve"> СВЕДЕНИЯ О ЖИЛИЩНОМ ФОНДЕ</w:t>
            </w:r>
          </w:p>
          <w:p w:rsidR="00F622AC" w:rsidRDefault="00F622AC" w:rsidP="0075369F">
            <w:pPr>
              <w:spacing w:after="120"/>
              <w:jc w:val="center"/>
              <w:rPr>
                <w:szCs w:val="24"/>
              </w:rPr>
            </w:pPr>
            <w:r>
              <w:t>по состоянию на 31 декабря 20</w:t>
            </w:r>
            <w:r w:rsidR="000577CA">
              <w:t>1</w:t>
            </w:r>
            <w:r w:rsidR="0075369F">
              <w:t>5</w:t>
            </w:r>
            <w:r>
              <w:t xml:space="preserve">  года </w:t>
            </w:r>
            <w:r w:rsidR="00264A46">
              <w:fldChar w:fldCharType="end"/>
            </w:r>
          </w:p>
        </w:tc>
        <w:tc>
          <w:tcPr>
            <w:tcW w:w="2274" w:type="dxa"/>
          </w:tcPr>
          <w:p w:rsidR="00F622AC" w:rsidRDefault="00F622AC">
            <w:pPr>
              <w:jc w:val="center"/>
              <w:rPr>
                <w:szCs w:val="24"/>
              </w:rPr>
            </w:pPr>
          </w:p>
        </w:tc>
      </w:tr>
    </w:tbl>
    <w:p w:rsidR="00F622AC" w:rsidRDefault="00264A46" w:rsidP="00F622AC">
      <w:pPr>
        <w:spacing w:line="540" w:lineRule="exact"/>
      </w:pPr>
      <w:r>
        <w:rPr>
          <w:noProof/>
        </w:rPr>
        <w:pict>
          <v:rect id="Rectangle 4" o:spid="_x0000_s1027" style="position:absolute;margin-left:583.8pt;margin-top:24.05pt;width:151.2pt;height:17.9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" o:allowincell="f" fillcolor="#f2f2f2" strokeweight="1.25pt"/>
        </w:pict>
      </w:r>
    </w:p>
    <w:tbl>
      <w:tblPr>
        <w:tblW w:w="0" w:type="auto"/>
        <w:tblInd w:w="922" w:type="dxa"/>
        <w:tblLayout w:type="fixed"/>
        <w:tblCellMar>
          <w:left w:w="71" w:type="dxa"/>
          <w:right w:w="71" w:type="dxa"/>
        </w:tblCellMar>
        <w:tblLook w:val="04A0"/>
      </w:tblPr>
      <w:tblGrid>
        <w:gridCol w:w="7229"/>
        <w:gridCol w:w="3119"/>
        <w:gridCol w:w="202"/>
        <w:gridCol w:w="3483"/>
      </w:tblGrid>
      <w:tr w:rsidR="00F622AC" w:rsidTr="00F622AC">
        <w:tc>
          <w:tcPr>
            <w:tcW w:w="7229" w:type="dxa"/>
            <w:tcBorders>
              <w:top w:val="single" w:sz="12" w:space="0" w:color="auto"/>
              <w:left w:val="single" w:sz="12" w:space="0" w:color="auto"/>
              <w:bottom w:val="single" w:sz="12" w:space="0" w:color="auto"/>
              <w:right w:val="single" w:sz="12" w:space="0" w:color="auto"/>
            </w:tcBorders>
          </w:tcPr>
          <w:p w:rsidR="00F622AC" w:rsidRDefault="00F622AC">
            <w:pPr>
              <w:jc w:val="center"/>
              <w:rPr>
                <w:szCs w:val="24"/>
              </w:rPr>
            </w:pPr>
            <w: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F622AC" w:rsidRDefault="00F622AC">
            <w:pPr>
              <w:jc w:val="center"/>
              <w:rPr>
                <w:szCs w:val="24"/>
              </w:rPr>
            </w:pPr>
            <w:r>
              <w:t>Сроки предоставления</w:t>
            </w:r>
          </w:p>
        </w:tc>
        <w:tc>
          <w:tcPr>
            <w:tcW w:w="202" w:type="dxa"/>
          </w:tcPr>
          <w:p w:rsidR="00F622AC" w:rsidRDefault="00F622AC">
            <w:pPr>
              <w:jc w:val="center"/>
              <w:rPr>
                <w:szCs w:val="24"/>
              </w:rPr>
            </w:pPr>
          </w:p>
        </w:tc>
        <w:tc>
          <w:tcPr>
            <w:tcW w:w="3483" w:type="dxa"/>
          </w:tcPr>
          <w:p w:rsidR="00F622AC" w:rsidRDefault="00F622AC">
            <w:pPr>
              <w:jc w:val="center"/>
              <w:rPr>
                <w:szCs w:val="24"/>
              </w:rPr>
            </w:pPr>
            <w:r>
              <w:rPr>
                <w:b/>
              </w:rPr>
              <w:t xml:space="preserve"> Форма № 1-жилфонд </w:t>
            </w:r>
          </w:p>
        </w:tc>
      </w:tr>
      <w:tr w:rsidR="00F622AC" w:rsidTr="00F622AC">
        <w:tc>
          <w:tcPr>
            <w:tcW w:w="7229" w:type="dxa"/>
            <w:tcBorders>
              <w:top w:val="single" w:sz="6" w:space="0" w:color="auto"/>
              <w:left w:val="single" w:sz="6" w:space="0" w:color="auto"/>
              <w:bottom w:val="single" w:sz="6" w:space="0" w:color="auto"/>
              <w:right w:val="single" w:sz="6" w:space="0" w:color="auto"/>
            </w:tcBorders>
          </w:tcPr>
          <w:p w:rsidR="00F622AC" w:rsidRPr="005701A3" w:rsidRDefault="00264A46">
            <w:pPr>
              <w:pStyle w:val="af0"/>
              <w:spacing w:line="180" w:lineRule="exact"/>
              <w:rPr>
                <w:rFonts w:ascii="Times New Roman" w:hAnsi="Times New Roman"/>
                <w:lang w:val="ru-RU" w:eastAsia="ru-RU"/>
              </w:rPr>
            </w:pPr>
            <w:r w:rsidRPr="005701A3">
              <w:rPr>
                <w:noProof/>
                <w:lang w:val="ru-RU" w:eastAsia="ru-RU"/>
              </w:rPr>
              <w:pict>
                <v:rect id="Rectangle 5" o:spid="_x0000_s1026" style="position:absolute;margin-left:606.25pt;margin-top:80.75pt;width:110.9pt;height:18.3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" o:allowincell="f" fillcolor="#f2f2f2" strokeweight="1.25pt"/>
              </w:pict>
            </w:r>
            <w:r w:rsidR="00F622AC" w:rsidRPr="002D724F">
              <w:rPr>
                <w:rFonts w:ascii="Times New Roman" w:hAnsi="Times New Roman"/>
                <w:lang w:val="ru-RU" w:eastAsia="ru-RU"/>
              </w:rPr>
              <w:t>органы местного самоуправления:</w:t>
            </w:r>
          </w:p>
          <w:p w:rsidR="00F622AC" w:rsidRDefault="00F622AC">
            <w:pPr>
              <w:spacing w:before="60" w:line="180" w:lineRule="exact"/>
              <w:ind w:left="284"/>
              <w:rPr>
                <w:szCs w:val="24"/>
              </w:rPr>
            </w:pPr>
            <w:r>
              <w:t xml:space="preserve">- территориальному органу Росстата в субъекте Российской Федерации </w:t>
            </w:r>
            <w: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F622AC" w:rsidRDefault="00F622AC">
            <w:pPr>
              <w:spacing w:before="40" w:line="180" w:lineRule="exact"/>
              <w:jc w:val="center"/>
              <w:rPr>
                <w:szCs w:val="24"/>
              </w:rPr>
            </w:pPr>
            <w:r>
              <w:t>25 февраля</w:t>
            </w:r>
          </w:p>
          <w:p w:rsidR="00F622AC" w:rsidRDefault="00F622AC">
            <w:pPr>
              <w:spacing w:line="180" w:lineRule="exact"/>
              <w:jc w:val="center"/>
              <w:rPr>
                <w:szCs w:val="24"/>
              </w:rPr>
            </w:pPr>
            <w:r>
              <w:t>после отчетного периода</w:t>
            </w:r>
          </w:p>
        </w:tc>
        <w:tc>
          <w:tcPr>
            <w:tcW w:w="202" w:type="dxa"/>
          </w:tcPr>
          <w:p w:rsidR="00F622AC" w:rsidRDefault="00F622AC">
            <w:pPr>
              <w:spacing w:line="180" w:lineRule="exact"/>
              <w:rPr>
                <w:szCs w:val="24"/>
              </w:rPr>
            </w:pPr>
          </w:p>
        </w:tc>
        <w:tc>
          <w:tcPr>
            <w:tcW w:w="3483" w:type="dxa"/>
            <w:vAlign w:val="center"/>
          </w:tcPr>
          <w:p w:rsidR="00F622AC" w:rsidRDefault="00F622AC">
            <w:pPr>
              <w:spacing w:before="40"/>
              <w:jc w:val="center"/>
              <w:rPr>
                <w:szCs w:val="24"/>
              </w:rPr>
            </w:pPr>
            <w:r>
              <w:t xml:space="preserve">Приказ Росстата: </w:t>
            </w:r>
            <w:r>
              <w:br/>
              <w:t>Об утверждении формы</w:t>
            </w:r>
          </w:p>
          <w:p w:rsidR="00F622AC" w:rsidRDefault="00F622AC">
            <w:pPr>
              <w:jc w:val="center"/>
            </w:pPr>
            <w:r>
              <w:t>от  08.10.2013 № 393</w:t>
            </w:r>
          </w:p>
          <w:p w:rsidR="00F622AC" w:rsidRDefault="00F622AC">
            <w:pPr>
              <w:jc w:val="center"/>
            </w:pPr>
            <w:r>
              <w:t>О внесении изменений (при наличии)</w:t>
            </w:r>
          </w:p>
          <w:p w:rsidR="00F622AC" w:rsidRDefault="00F778E4">
            <w:pPr>
              <w:jc w:val="center"/>
            </w:pPr>
            <w:r>
              <w:t>от</w:t>
            </w:r>
            <w:r w:rsidRPr="00F778E4">
              <w:t xml:space="preserve"> 28</w:t>
            </w:r>
            <w:r>
              <w:t>.02.2014</w:t>
            </w:r>
            <w:r w:rsidR="00F622AC">
              <w:t xml:space="preserve"> № </w:t>
            </w:r>
            <w:r>
              <w:t>162</w:t>
            </w:r>
          </w:p>
          <w:p w:rsidR="00F622AC" w:rsidRDefault="00F622AC">
            <w:pPr>
              <w:jc w:val="center"/>
            </w:pPr>
            <w:r>
              <w:t>от ___________ № ___</w:t>
            </w:r>
          </w:p>
          <w:p w:rsidR="00F622AC" w:rsidRDefault="00F622AC">
            <w:pPr>
              <w:jc w:val="center"/>
              <w:rPr>
                <w:sz w:val="16"/>
              </w:rPr>
            </w:pPr>
          </w:p>
          <w:p w:rsidR="00F622AC" w:rsidRDefault="00264A46">
            <w:pPr>
              <w:jc w:val="center"/>
              <w:rPr>
                <w:szCs w:val="24"/>
              </w:rPr>
            </w:pPr>
            <w:fldSimple w:instr=" INCLUDETEXT &quot;c:\\access20\\kformp\\period.txt&quot; \* MERGEFORMAT ">
              <w:r w:rsidR="00F622AC">
                <w:t xml:space="preserve"> Годовая</w:t>
              </w:r>
            </w:fldSimple>
          </w:p>
        </w:tc>
      </w:tr>
    </w:tbl>
    <w:p w:rsidR="00F622AC" w:rsidRDefault="00F622AC" w:rsidP="00F622AC"/>
    <w:p w:rsidR="00F622AC" w:rsidRDefault="00F622AC" w:rsidP="00F622AC"/>
    <w:tbl>
      <w:tblPr>
        <w:tblW w:w="0" w:type="auto"/>
        <w:tblInd w:w="354" w:type="dxa"/>
        <w:tblLayout w:type="fixed"/>
        <w:tblCellMar>
          <w:left w:w="71" w:type="dxa"/>
          <w:right w:w="71" w:type="dxa"/>
        </w:tblCellMar>
        <w:tblLook w:val="04A0"/>
      </w:tblPr>
      <w:tblGrid>
        <w:gridCol w:w="2269"/>
        <w:gridCol w:w="2941"/>
        <w:gridCol w:w="2941"/>
        <w:gridCol w:w="2941"/>
        <w:gridCol w:w="2942"/>
      </w:tblGrid>
      <w:tr w:rsidR="000577CA" w:rsidTr="00F622AC">
        <w:trPr>
          <w:trHeight w:val="40"/>
        </w:trPr>
        <w:tc>
          <w:tcPr>
            <w:tcW w:w="14034" w:type="dxa"/>
            <w:gridSpan w:val="5"/>
            <w:tcBorders>
              <w:top w:val="single" w:sz="6" w:space="0" w:color="auto"/>
              <w:left w:val="single" w:sz="6" w:space="0" w:color="auto"/>
              <w:bottom w:val="single" w:sz="6" w:space="0" w:color="auto"/>
              <w:right w:val="single" w:sz="6" w:space="0" w:color="auto"/>
            </w:tcBorders>
          </w:tcPr>
          <w:p w:rsidR="000577CA" w:rsidRDefault="00264A46">
            <w:pPr>
              <w:spacing w:after="80" w:line="160" w:lineRule="exact"/>
            </w:pPr>
            <w:r w:rsidRPr="00264A46">
              <w:rPr>
                <w:sz w:val="24"/>
              </w:rPr>
              <w:pict>
                <v:rect id="_x0000_s1030" style="position:absolute;margin-left:7.9pt;margin-top:1.9pt;width:734.45pt;height:201.7pt;z-index:-1" o:allowincell="f" filled="f" stroked="f">
                  <v:textbox inset="1pt,1pt,1pt,1pt">
                    <w:txbxContent>
                      <w:p w:rsidR="00221E1D" w:rsidRDefault="00221E1D">
                        <w:pPr>
                          <w:rPr>
                            <w:b/>
                            <w:i/>
                          </w:rPr>
                        </w:pPr>
                      </w:p>
                    </w:txbxContent>
                  </v:textbox>
                </v:rect>
              </w:pict>
            </w:r>
            <w:r w:rsidR="000577CA">
              <w:rPr>
                <w:b/>
              </w:rPr>
              <w:t>Наименование отчитывающейся организации</w:t>
            </w:r>
            <w:r w:rsidR="000577CA">
              <w:t xml:space="preserve">  Администрация Ульдючинского сельского муниципального образования Республики Калмыкия</w:t>
            </w:r>
          </w:p>
        </w:tc>
      </w:tr>
      <w:tr w:rsidR="000577CA" w:rsidTr="00F622AC">
        <w:trPr>
          <w:trHeight w:val="40"/>
        </w:trPr>
        <w:tc>
          <w:tcPr>
            <w:tcW w:w="14034" w:type="dxa"/>
            <w:gridSpan w:val="5"/>
            <w:tcBorders>
              <w:top w:val="single" w:sz="6" w:space="0" w:color="auto"/>
              <w:left w:val="single" w:sz="6" w:space="0" w:color="auto"/>
              <w:bottom w:val="single" w:sz="6" w:space="0" w:color="auto"/>
              <w:right w:val="single" w:sz="6" w:space="0" w:color="auto"/>
            </w:tcBorders>
          </w:tcPr>
          <w:p w:rsidR="000577CA" w:rsidRDefault="000577CA">
            <w:pPr>
              <w:spacing w:before="120" w:after="80" w:line="160" w:lineRule="exact"/>
            </w:pPr>
            <w:r>
              <w:rPr>
                <w:b/>
              </w:rPr>
              <w:t>Почтовый адрес</w:t>
            </w:r>
            <w:r>
              <w:t xml:space="preserve"> 359032, Республика Калмыкия, Приютненский район, с. Ульдючины, ул. Северная, 23</w:t>
            </w:r>
          </w:p>
        </w:tc>
      </w:tr>
      <w:tr w:rsidR="00F622AC" w:rsidTr="00F622AC">
        <w:trPr>
          <w:cantSplit/>
        </w:trPr>
        <w:tc>
          <w:tcPr>
            <w:tcW w:w="2269" w:type="dxa"/>
            <w:vMerge w:val="restart"/>
            <w:tcBorders>
              <w:top w:val="single" w:sz="6" w:space="0" w:color="auto"/>
              <w:left w:val="single" w:sz="6" w:space="0" w:color="auto"/>
              <w:bottom w:val="single" w:sz="6" w:space="0" w:color="auto"/>
              <w:right w:val="nil"/>
            </w:tcBorders>
          </w:tcPr>
          <w:p w:rsidR="00F622AC" w:rsidRDefault="00F622AC">
            <w:pPr>
              <w:spacing w:before="240" w:line="180" w:lineRule="exact"/>
              <w:jc w:val="center"/>
              <w:rPr>
                <w:szCs w:val="24"/>
              </w:rPr>
            </w:pPr>
            <w:r>
              <w:t>Код</w:t>
            </w:r>
          </w:p>
          <w:p w:rsidR="00F622AC" w:rsidRDefault="00F622AC">
            <w:pPr>
              <w:spacing w:line="180" w:lineRule="exact"/>
              <w:jc w:val="center"/>
            </w:pPr>
            <w:r>
              <w:t xml:space="preserve">формы </w:t>
            </w:r>
          </w:p>
          <w:p w:rsidR="00F622AC" w:rsidRDefault="00F622AC">
            <w:pPr>
              <w:spacing w:line="180" w:lineRule="exact"/>
              <w:jc w:val="center"/>
              <w:rPr>
                <w:szCs w:val="24"/>
              </w:rPr>
            </w:pPr>
            <w:r>
              <w:t>по ОКУД</w:t>
            </w:r>
          </w:p>
        </w:tc>
        <w:tc>
          <w:tcPr>
            <w:tcW w:w="11765" w:type="dxa"/>
            <w:gridSpan w:val="4"/>
            <w:tcBorders>
              <w:top w:val="single" w:sz="12" w:space="0" w:color="auto"/>
              <w:left w:val="single" w:sz="12" w:space="0" w:color="auto"/>
              <w:bottom w:val="single" w:sz="12" w:space="0" w:color="auto"/>
              <w:right w:val="single" w:sz="12" w:space="0" w:color="auto"/>
            </w:tcBorders>
            <w:shd w:val="pct5" w:color="auto" w:fill="auto"/>
          </w:tcPr>
          <w:p w:rsidR="00F622AC" w:rsidRDefault="00F622AC">
            <w:pPr>
              <w:spacing w:before="120" w:after="120" w:line="180" w:lineRule="exact"/>
              <w:jc w:val="center"/>
              <w:rPr>
                <w:szCs w:val="24"/>
              </w:rPr>
            </w:pPr>
            <w:r>
              <w:t xml:space="preserve">Код </w:t>
            </w:r>
          </w:p>
        </w:tc>
      </w:tr>
      <w:tr w:rsidR="00F622AC" w:rsidTr="000577CA">
        <w:trPr>
          <w:cantSplit/>
        </w:trPr>
        <w:tc>
          <w:tcPr>
            <w:tcW w:w="2269" w:type="dxa"/>
            <w:vMerge/>
            <w:tcBorders>
              <w:top w:val="single" w:sz="6" w:space="0" w:color="auto"/>
              <w:left w:val="single" w:sz="6" w:space="0" w:color="auto"/>
              <w:bottom w:val="single" w:sz="6" w:space="0" w:color="auto"/>
              <w:right w:val="nil"/>
            </w:tcBorders>
            <w:vAlign w:val="center"/>
          </w:tcPr>
          <w:p w:rsidR="00F622AC" w:rsidRDefault="00F622AC">
            <w:pPr>
              <w:rPr>
                <w:szCs w:val="24"/>
              </w:rPr>
            </w:pPr>
          </w:p>
        </w:tc>
        <w:tc>
          <w:tcPr>
            <w:tcW w:w="2941" w:type="dxa"/>
            <w:tcBorders>
              <w:top w:val="single" w:sz="6" w:space="0" w:color="auto"/>
              <w:left w:val="single" w:sz="4" w:space="0" w:color="auto"/>
              <w:bottom w:val="single" w:sz="6" w:space="0" w:color="auto"/>
              <w:right w:val="single" w:sz="6" w:space="0" w:color="auto"/>
            </w:tcBorders>
          </w:tcPr>
          <w:p w:rsidR="00F622AC" w:rsidRDefault="00F622AC">
            <w:pPr>
              <w:spacing w:line="180" w:lineRule="exact"/>
              <w:jc w:val="center"/>
              <w:rPr>
                <w:szCs w:val="24"/>
              </w:rPr>
            </w:pPr>
            <w:r>
              <w:t xml:space="preserve">отчитывающейся </w:t>
            </w:r>
            <w:r>
              <w:br/>
              <w:t>организации по ОКПО</w:t>
            </w:r>
          </w:p>
        </w:tc>
        <w:tc>
          <w:tcPr>
            <w:tcW w:w="2941" w:type="dxa"/>
            <w:tcBorders>
              <w:top w:val="single" w:sz="6" w:space="0" w:color="auto"/>
              <w:left w:val="single" w:sz="6" w:space="0" w:color="auto"/>
              <w:bottom w:val="single" w:sz="6" w:space="0" w:color="auto"/>
              <w:right w:val="single" w:sz="6" w:space="0" w:color="auto"/>
            </w:tcBorders>
          </w:tcPr>
          <w:p w:rsidR="00F622AC" w:rsidRDefault="00F622AC">
            <w:pPr>
              <w:spacing w:line="180" w:lineRule="exact"/>
              <w:jc w:val="center"/>
              <w:rPr>
                <w:szCs w:val="24"/>
              </w:rPr>
            </w:pPr>
            <w:r>
              <w:t>тип поселения:</w:t>
            </w:r>
            <w:r>
              <w:br/>
              <w:t xml:space="preserve">код 1 – городские поселения и городские округа, </w:t>
            </w:r>
            <w:r>
              <w:br/>
              <w:t>код 2 – сельские поселения</w:t>
            </w:r>
          </w:p>
        </w:tc>
        <w:tc>
          <w:tcPr>
            <w:tcW w:w="2941" w:type="dxa"/>
            <w:tcBorders>
              <w:top w:val="single" w:sz="6" w:space="0" w:color="auto"/>
              <w:left w:val="single" w:sz="6" w:space="0" w:color="auto"/>
              <w:bottom w:val="single" w:sz="4" w:space="0" w:color="auto"/>
              <w:right w:val="single" w:sz="6" w:space="0" w:color="auto"/>
            </w:tcBorders>
          </w:tcPr>
          <w:p w:rsidR="00F622AC" w:rsidRDefault="00F622AC">
            <w:pPr>
              <w:spacing w:line="180" w:lineRule="exact"/>
              <w:jc w:val="center"/>
              <w:rPr>
                <w:szCs w:val="24"/>
              </w:rPr>
            </w:pPr>
          </w:p>
        </w:tc>
        <w:tc>
          <w:tcPr>
            <w:tcW w:w="2942" w:type="dxa"/>
            <w:tcBorders>
              <w:top w:val="single" w:sz="6" w:space="0" w:color="auto"/>
              <w:left w:val="single" w:sz="6" w:space="0" w:color="auto"/>
              <w:bottom w:val="single" w:sz="4" w:space="0" w:color="auto"/>
              <w:right w:val="single" w:sz="6" w:space="0" w:color="auto"/>
            </w:tcBorders>
          </w:tcPr>
          <w:p w:rsidR="00F622AC" w:rsidRDefault="00F622AC">
            <w:pPr>
              <w:spacing w:line="180" w:lineRule="exact"/>
              <w:jc w:val="center"/>
              <w:rPr>
                <w:szCs w:val="24"/>
              </w:rPr>
            </w:pPr>
          </w:p>
        </w:tc>
      </w:tr>
      <w:tr w:rsidR="00F622AC" w:rsidTr="00F622AC">
        <w:trPr>
          <w:cantSplit/>
        </w:trPr>
        <w:tc>
          <w:tcPr>
            <w:tcW w:w="2269" w:type="dxa"/>
            <w:tcBorders>
              <w:top w:val="single" w:sz="6" w:space="0" w:color="auto"/>
              <w:left w:val="single" w:sz="6" w:space="0" w:color="auto"/>
              <w:bottom w:val="nil"/>
              <w:right w:val="single" w:sz="6" w:space="0" w:color="auto"/>
            </w:tcBorders>
          </w:tcPr>
          <w:p w:rsidR="00F622AC" w:rsidRDefault="00F622AC">
            <w:pPr>
              <w:spacing w:line="180" w:lineRule="exact"/>
              <w:jc w:val="center"/>
              <w:rPr>
                <w:szCs w:val="24"/>
              </w:rPr>
            </w:pPr>
            <w:r>
              <w:t>1</w:t>
            </w:r>
          </w:p>
        </w:tc>
        <w:tc>
          <w:tcPr>
            <w:tcW w:w="2941" w:type="dxa"/>
            <w:tcBorders>
              <w:top w:val="single" w:sz="6" w:space="0" w:color="auto"/>
              <w:left w:val="single" w:sz="6" w:space="0" w:color="auto"/>
              <w:bottom w:val="nil"/>
              <w:right w:val="single" w:sz="6" w:space="0" w:color="auto"/>
            </w:tcBorders>
          </w:tcPr>
          <w:p w:rsidR="00F622AC" w:rsidRDefault="00F622AC">
            <w:pPr>
              <w:spacing w:line="180" w:lineRule="exact"/>
              <w:jc w:val="center"/>
              <w:rPr>
                <w:szCs w:val="24"/>
              </w:rPr>
            </w:pPr>
            <w:r>
              <w:t>2</w:t>
            </w:r>
          </w:p>
        </w:tc>
        <w:tc>
          <w:tcPr>
            <w:tcW w:w="2941" w:type="dxa"/>
            <w:tcBorders>
              <w:top w:val="single" w:sz="6" w:space="0" w:color="auto"/>
              <w:left w:val="single" w:sz="6" w:space="0" w:color="auto"/>
              <w:bottom w:val="nil"/>
              <w:right w:val="single" w:sz="6" w:space="0" w:color="auto"/>
            </w:tcBorders>
          </w:tcPr>
          <w:p w:rsidR="00F622AC" w:rsidRDefault="00F622AC">
            <w:pPr>
              <w:spacing w:line="180" w:lineRule="exact"/>
              <w:jc w:val="center"/>
              <w:rPr>
                <w:szCs w:val="24"/>
              </w:rPr>
            </w:pPr>
            <w:r>
              <w:t>3</w:t>
            </w:r>
          </w:p>
        </w:tc>
        <w:tc>
          <w:tcPr>
            <w:tcW w:w="2941" w:type="dxa"/>
            <w:tcBorders>
              <w:top w:val="nil"/>
              <w:left w:val="single" w:sz="6" w:space="0" w:color="auto"/>
              <w:bottom w:val="single" w:sz="12" w:space="0" w:color="auto"/>
              <w:right w:val="single" w:sz="6" w:space="0" w:color="auto"/>
            </w:tcBorders>
          </w:tcPr>
          <w:p w:rsidR="00F622AC" w:rsidRDefault="00F622AC">
            <w:pPr>
              <w:spacing w:line="180" w:lineRule="exact"/>
              <w:jc w:val="center"/>
              <w:rPr>
                <w:szCs w:val="24"/>
              </w:rPr>
            </w:pPr>
            <w:r>
              <w:t>4</w:t>
            </w:r>
          </w:p>
        </w:tc>
        <w:tc>
          <w:tcPr>
            <w:tcW w:w="2942" w:type="dxa"/>
            <w:tcBorders>
              <w:top w:val="nil"/>
              <w:left w:val="single" w:sz="6" w:space="0" w:color="auto"/>
              <w:bottom w:val="single" w:sz="12" w:space="0" w:color="auto"/>
              <w:right w:val="single" w:sz="6" w:space="0" w:color="auto"/>
            </w:tcBorders>
          </w:tcPr>
          <w:p w:rsidR="00F622AC" w:rsidRDefault="00F622AC">
            <w:pPr>
              <w:spacing w:line="180" w:lineRule="exact"/>
              <w:jc w:val="center"/>
              <w:rPr>
                <w:szCs w:val="24"/>
              </w:rPr>
            </w:pPr>
            <w:r>
              <w:t>5</w:t>
            </w:r>
          </w:p>
        </w:tc>
      </w:tr>
      <w:tr w:rsidR="00F622AC" w:rsidTr="00F622AC">
        <w:trPr>
          <w:cantSplit/>
        </w:trPr>
        <w:tc>
          <w:tcPr>
            <w:tcW w:w="2269" w:type="dxa"/>
            <w:tcBorders>
              <w:top w:val="single" w:sz="12" w:space="0" w:color="auto"/>
              <w:left w:val="single" w:sz="12" w:space="0" w:color="auto"/>
              <w:bottom w:val="single" w:sz="12" w:space="0" w:color="auto"/>
              <w:right w:val="single" w:sz="12" w:space="0" w:color="auto"/>
            </w:tcBorders>
          </w:tcPr>
          <w:p w:rsidR="00F622AC" w:rsidRDefault="00F622AC">
            <w:pPr>
              <w:jc w:val="center"/>
              <w:rPr>
                <w:szCs w:val="24"/>
              </w:rPr>
            </w:pPr>
            <w:r>
              <w:t>0609200</w:t>
            </w:r>
          </w:p>
        </w:tc>
        <w:tc>
          <w:tcPr>
            <w:tcW w:w="2941" w:type="dxa"/>
            <w:tcBorders>
              <w:top w:val="single" w:sz="12" w:space="0" w:color="auto"/>
              <w:left w:val="single" w:sz="12" w:space="0" w:color="auto"/>
              <w:bottom w:val="single" w:sz="12" w:space="0" w:color="auto"/>
              <w:right w:val="single" w:sz="12" w:space="0" w:color="auto"/>
            </w:tcBorders>
          </w:tcPr>
          <w:p w:rsidR="00F622AC" w:rsidRDefault="000577CA" w:rsidP="000577CA">
            <w:pPr>
              <w:jc w:val="center"/>
              <w:rPr>
                <w:szCs w:val="24"/>
              </w:rPr>
            </w:pPr>
            <w:r>
              <w:rPr>
                <w:szCs w:val="24"/>
              </w:rPr>
              <w:t>501662</w:t>
            </w:r>
          </w:p>
        </w:tc>
        <w:tc>
          <w:tcPr>
            <w:tcW w:w="2941" w:type="dxa"/>
            <w:tcBorders>
              <w:top w:val="single" w:sz="12" w:space="0" w:color="auto"/>
              <w:left w:val="single" w:sz="12" w:space="0" w:color="auto"/>
              <w:bottom w:val="single" w:sz="12" w:space="0" w:color="auto"/>
              <w:right w:val="single" w:sz="6" w:space="0" w:color="auto"/>
            </w:tcBorders>
          </w:tcPr>
          <w:p w:rsidR="00F622AC" w:rsidRDefault="000577CA" w:rsidP="000577CA">
            <w:pPr>
              <w:jc w:val="center"/>
              <w:rPr>
                <w:szCs w:val="24"/>
              </w:rPr>
            </w:pPr>
            <w:r>
              <w:rPr>
                <w:szCs w:val="24"/>
              </w:rPr>
              <w:t xml:space="preserve">2                          </w:t>
            </w:r>
          </w:p>
        </w:tc>
        <w:tc>
          <w:tcPr>
            <w:tcW w:w="2941" w:type="dxa"/>
            <w:tcBorders>
              <w:top w:val="single" w:sz="12" w:space="0" w:color="auto"/>
              <w:left w:val="single" w:sz="6" w:space="0" w:color="auto"/>
              <w:bottom w:val="single" w:sz="12" w:space="0" w:color="auto"/>
              <w:right w:val="single" w:sz="6" w:space="0" w:color="auto"/>
            </w:tcBorders>
          </w:tcPr>
          <w:p w:rsidR="00F622AC" w:rsidRDefault="00F622AC">
            <w:pPr>
              <w:rPr>
                <w:szCs w:val="24"/>
              </w:rPr>
            </w:pPr>
          </w:p>
        </w:tc>
        <w:tc>
          <w:tcPr>
            <w:tcW w:w="2942" w:type="dxa"/>
            <w:tcBorders>
              <w:top w:val="single" w:sz="12" w:space="0" w:color="auto"/>
              <w:left w:val="single" w:sz="6" w:space="0" w:color="auto"/>
              <w:bottom w:val="single" w:sz="12" w:space="0" w:color="auto"/>
              <w:right w:val="single" w:sz="6" w:space="0" w:color="auto"/>
            </w:tcBorders>
          </w:tcPr>
          <w:p w:rsidR="00F622AC" w:rsidRDefault="00F622AC">
            <w:pPr>
              <w:rPr>
                <w:szCs w:val="24"/>
              </w:rPr>
            </w:pPr>
          </w:p>
        </w:tc>
      </w:tr>
    </w:tbl>
    <w:p w:rsidR="00F622AC" w:rsidRDefault="00F622AC" w:rsidP="00F622AC">
      <w:pPr>
        <w:spacing w:before="60" w:after="60"/>
        <w:jc w:val="center"/>
        <w:rPr>
          <w:b/>
          <w:sz w:val="24"/>
        </w:rPr>
      </w:pPr>
      <w:r>
        <w:br w:type="page"/>
      </w:r>
      <w:r>
        <w:rPr>
          <w:b/>
        </w:rPr>
        <w:lastRenderedPageBreak/>
        <w:t>Раздел 1. Наличие жилищного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1987"/>
        <w:gridCol w:w="1985"/>
        <w:gridCol w:w="1984"/>
        <w:gridCol w:w="1952"/>
      </w:tblGrid>
      <w:tr w:rsidR="000577CA" w:rsidTr="006B3E34">
        <w:trPr>
          <w:cantSplit/>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0577CA" w:rsidRDefault="000577CA">
            <w:pPr>
              <w:jc w:val="center"/>
              <w:rPr>
                <w:noProof/>
                <w:szCs w:val="24"/>
              </w:rPr>
            </w:pPr>
            <w:r>
              <w:rPr>
                <w:noProof/>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0577CA" w:rsidRDefault="000577CA">
            <w:pPr>
              <w:jc w:val="center"/>
              <w:rPr>
                <w:noProof/>
                <w:szCs w:val="24"/>
              </w:rPr>
            </w:pPr>
            <w:r>
              <w:rPr>
                <w:noProof/>
              </w:rPr>
              <w:t>№ строки</w:t>
            </w:r>
          </w:p>
        </w:tc>
        <w:tc>
          <w:tcPr>
            <w:tcW w:w="1987" w:type="dxa"/>
            <w:vMerge w:val="restart"/>
            <w:tcBorders>
              <w:top w:val="single" w:sz="4" w:space="0" w:color="auto"/>
              <w:left w:val="single" w:sz="4" w:space="0" w:color="auto"/>
              <w:bottom w:val="single" w:sz="4" w:space="0" w:color="auto"/>
              <w:right w:val="single" w:sz="4" w:space="0" w:color="auto"/>
            </w:tcBorders>
          </w:tcPr>
          <w:p w:rsidR="000577CA" w:rsidRDefault="000577CA">
            <w:pPr>
              <w:jc w:val="center"/>
              <w:rPr>
                <w:noProof/>
                <w:szCs w:val="24"/>
              </w:rPr>
            </w:pPr>
            <w:r>
              <w:rPr>
                <w:noProof/>
              </w:rPr>
              <w:t>Общая площадь жилых помещений - всего, тыс м</w:t>
            </w:r>
            <w:r>
              <w:rPr>
                <w:noProof/>
                <w:vertAlign w:val="superscript"/>
              </w:rPr>
              <w:t>2</w:t>
            </w:r>
          </w:p>
        </w:tc>
        <w:tc>
          <w:tcPr>
            <w:tcW w:w="3969" w:type="dxa"/>
            <w:gridSpan w:val="2"/>
            <w:tcBorders>
              <w:top w:val="single" w:sz="4" w:space="0" w:color="auto"/>
              <w:left w:val="single" w:sz="4" w:space="0" w:color="auto"/>
              <w:bottom w:val="single" w:sz="4" w:space="0" w:color="auto"/>
              <w:right w:val="single" w:sz="4" w:space="0" w:color="auto"/>
            </w:tcBorders>
          </w:tcPr>
          <w:p w:rsidR="000577CA" w:rsidRDefault="000577CA">
            <w:pPr>
              <w:ind w:left="-57" w:right="-57"/>
              <w:jc w:val="center"/>
              <w:rPr>
                <w:szCs w:val="24"/>
              </w:rPr>
            </w:pPr>
            <w:r>
              <w:rPr>
                <w:noProof/>
              </w:rPr>
              <w:t>в том числе:</w:t>
            </w:r>
          </w:p>
        </w:tc>
        <w:tc>
          <w:tcPr>
            <w:tcW w:w="1952" w:type="dxa"/>
            <w:vMerge w:val="restart"/>
            <w:tcBorders>
              <w:top w:val="single" w:sz="4" w:space="0" w:color="auto"/>
              <w:left w:val="single" w:sz="4" w:space="0" w:color="auto"/>
              <w:right w:val="single" w:sz="4" w:space="0" w:color="auto"/>
            </w:tcBorders>
          </w:tcPr>
          <w:p w:rsidR="000577CA" w:rsidRDefault="000577CA">
            <w:pPr>
              <w:ind w:left="-57" w:right="-57"/>
              <w:jc w:val="center"/>
              <w:rPr>
                <w:noProof/>
              </w:rPr>
            </w:pPr>
            <w:r>
              <w:rPr>
                <w:noProof/>
              </w:rPr>
              <w:t>Число проживающих, тыс. чел.</w:t>
            </w:r>
          </w:p>
        </w:tc>
      </w:tr>
      <w:tr w:rsidR="000577CA" w:rsidTr="006B3E34">
        <w:trPr>
          <w:cantSplit/>
          <w:jc w:val="center"/>
        </w:trPr>
        <w:tc>
          <w:tcPr>
            <w:tcW w:w="2943" w:type="dxa"/>
            <w:vMerge/>
            <w:tcBorders>
              <w:top w:val="single" w:sz="4" w:space="0" w:color="auto"/>
              <w:left w:val="single" w:sz="4" w:space="0" w:color="auto"/>
              <w:bottom w:val="single" w:sz="4" w:space="0" w:color="auto"/>
              <w:right w:val="single" w:sz="4" w:space="0" w:color="auto"/>
            </w:tcBorders>
            <w:vAlign w:val="center"/>
          </w:tcPr>
          <w:p w:rsidR="000577CA" w:rsidRDefault="000577CA">
            <w:pPr>
              <w:rPr>
                <w:noProof/>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577CA" w:rsidRDefault="000577CA">
            <w:pPr>
              <w:rPr>
                <w:noProof/>
                <w:szCs w:val="24"/>
              </w:rPr>
            </w:pPr>
          </w:p>
        </w:tc>
        <w:tc>
          <w:tcPr>
            <w:tcW w:w="1987" w:type="dxa"/>
            <w:vMerge/>
            <w:tcBorders>
              <w:top w:val="single" w:sz="4" w:space="0" w:color="auto"/>
              <w:left w:val="single" w:sz="4" w:space="0" w:color="auto"/>
              <w:bottom w:val="single" w:sz="4" w:space="0" w:color="auto"/>
              <w:right w:val="single" w:sz="4" w:space="0" w:color="auto"/>
            </w:tcBorders>
            <w:vAlign w:val="center"/>
          </w:tcPr>
          <w:p w:rsidR="000577CA" w:rsidRDefault="000577CA">
            <w:pPr>
              <w:rPr>
                <w:noProof/>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ind w:left="-57" w:right="-57"/>
              <w:jc w:val="center"/>
              <w:rPr>
                <w:szCs w:val="24"/>
                <w:vertAlign w:val="superscript"/>
              </w:rPr>
            </w:pPr>
            <w:r>
              <w:rPr>
                <w:noProof/>
              </w:rPr>
              <w:t>в жилых домах (индивидуально-определенных зданиях)</w:t>
            </w:r>
            <w:r>
              <w:rPr>
                <w:noProof/>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ind w:left="-57" w:right="-57"/>
              <w:jc w:val="center"/>
              <w:rPr>
                <w:noProof/>
              </w:rPr>
            </w:pPr>
            <w:r>
              <w:rPr>
                <w:noProof/>
              </w:rPr>
              <w:t>в многоквартирных жилых домах</w:t>
            </w:r>
          </w:p>
        </w:tc>
        <w:tc>
          <w:tcPr>
            <w:tcW w:w="1952" w:type="dxa"/>
            <w:vMerge/>
            <w:tcBorders>
              <w:left w:val="single" w:sz="4" w:space="0" w:color="auto"/>
              <w:bottom w:val="single" w:sz="4" w:space="0" w:color="auto"/>
              <w:right w:val="single" w:sz="4" w:space="0" w:color="auto"/>
            </w:tcBorders>
          </w:tcPr>
          <w:p w:rsidR="000577CA" w:rsidRDefault="000577CA">
            <w:pPr>
              <w:ind w:left="-57" w:right="-57"/>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t>А</w:t>
            </w:r>
          </w:p>
        </w:tc>
        <w:tc>
          <w:tcPr>
            <w:tcW w:w="851"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t>Б</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t>1</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t>2</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t>3</w:t>
            </w: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rPr>
                <w:szCs w:val="24"/>
              </w:rPr>
            </w:pPr>
            <w:r>
              <w:rPr>
                <w:noProof/>
              </w:rPr>
              <w:t>Жилищный фонд - всего</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01</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13,</w:t>
            </w:r>
            <w:r w:rsidR="00646BE6">
              <w:rPr>
                <w:szCs w:val="24"/>
              </w:rPr>
              <w:t>6</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11,1</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2,</w:t>
            </w:r>
            <w:r w:rsidR="00646BE6">
              <w:rPr>
                <w:szCs w:val="24"/>
              </w:rPr>
              <w:t>5</w:t>
            </w:r>
          </w:p>
        </w:tc>
        <w:tc>
          <w:tcPr>
            <w:tcW w:w="1952" w:type="dxa"/>
            <w:tcBorders>
              <w:top w:val="single" w:sz="4" w:space="0" w:color="auto"/>
              <w:left w:val="single" w:sz="4" w:space="0" w:color="auto"/>
              <w:bottom w:val="single" w:sz="4" w:space="0" w:color="auto"/>
              <w:right w:val="single" w:sz="4" w:space="0" w:color="auto"/>
            </w:tcBorders>
          </w:tcPr>
          <w:p w:rsidR="000577CA" w:rsidRDefault="0075369F">
            <w:pPr>
              <w:jc w:val="center"/>
              <w:rPr>
                <w:szCs w:val="24"/>
              </w:rPr>
            </w:pPr>
            <w:r>
              <w:rPr>
                <w:szCs w:val="24"/>
              </w:rPr>
              <w:t>0,8</w:t>
            </w:r>
          </w:p>
        </w:tc>
      </w:tr>
      <w:tr w:rsidR="000577CA" w:rsidTr="000577CA">
        <w:trPr>
          <w:cantSplit/>
          <w:trHeight w:val="490"/>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noProof/>
              </w:rPr>
              <w:t>в том числе в собственности:</w:t>
            </w:r>
          </w:p>
          <w:p w:rsidR="000577CA" w:rsidRDefault="000577CA">
            <w:pPr>
              <w:ind w:left="284"/>
              <w:rPr>
                <w:szCs w:val="24"/>
              </w:rPr>
            </w:pPr>
            <w:r>
              <w:rPr>
                <w:noProof/>
              </w:rPr>
              <w:t>частной</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02</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11,4</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11,1</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0,3</w:t>
            </w: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trHeight w:val="490"/>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624"/>
              <w:rPr>
                <w:szCs w:val="24"/>
              </w:rPr>
            </w:pPr>
            <w:r>
              <w:rPr>
                <w:noProof/>
              </w:rPr>
              <w:t>из нее:</w:t>
            </w:r>
          </w:p>
          <w:p w:rsidR="000577CA" w:rsidRDefault="000577CA">
            <w:pPr>
              <w:ind w:left="510"/>
              <w:rPr>
                <w:szCs w:val="24"/>
              </w:rPr>
            </w:pPr>
            <w:r>
              <w:rPr>
                <w:noProof/>
              </w:rPr>
              <w:t>граждан</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03</w:t>
            </w:r>
          </w:p>
        </w:tc>
        <w:tc>
          <w:tcPr>
            <w:tcW w:w="1987"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rPr>
                <w:szCs w:val="24"/>
              </w:rPr>
              <w:t>11,3</w:t>
            </w:r>
          </w:p>
        </w:tc>
        <w:tc>
          <w:tcPr>
            <w:tcW w:w="1985"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rPr>
                <w:szCs w:val="24"/>
              </w:rPr>
              <w:t>11,1</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p w:rsidR="000577CA" w:rsidRDefault="000577CA">
            <w:pPr>
              <w:jc w:val="center"/>
              <w:rPr>
                <w:szCs w:val="24"/>
              </w:rPr>
            </w:pPr>
            <w:r>
              <w:rPr>
                <w:szCs w:val="24"/>
              </w:rPr>
              <w:t>0,2</w:t>
            </w:r>
          </w:p>
        </w:tc>
        <w:tc>
          <w:tcPr>
            <w:tcW w:w="1952"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510"/>
              <w:rPr>
                <w:szCs w:val="24"/>
              </w:rPr>
            </w:pPr>
            <w:r>
              <w:rPr>
                <w:noProof/>
              </w:rPr>
              <w:t>юридических лиц</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04</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0,2</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0</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0,2</w:t>
            </w: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284"/>
              <w:rPr>
                <w:szCs w:val="24"/>
              </w:rPr>
            </w:pPr>
            <w:r>
              <w:rPr>
                <w:noProof/>
              </w:rPr>
              <w:t>государственной</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05</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0</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397"/>
              <w:rPr>
                <w:noProof/>
                <w:szCs w:val="24"/>
              </w:rPr>
            </w:pPr>
            <w:r>
              <w:t>из нее принадлежащий на правах собственности субъектам Российской  Федерации – городам   федерального значения:</w:t>
            </w:r>
            <w:r>
              <w:rPr>
                <w:noProof/>
              </w:rPr>
              <w:t xml:space="preserve"> Москве</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06</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0</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397"/>
              <w:rPr>
                <w:noProof/>
                <w:szCs w:val="24"/>
              </w:rPr>
            </w:pPr>
            <w:r>
              <w:rPr>
                <w:noProof/>
              </w:rPr>
              <w:t>Санкт-Петербургу</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07</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284"/>
              <w:rPr>
                <w:szCs w:val="24"/>
              </w:rPr>
            </w:pPr>
            <w:r>
              <w:rPr>
                <w:noProof/>
              </w:rPr>
              <w:t>муниципальной</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08</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2,2</w:t>
            </w: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r>
              <w:rPr>
                <w:szCs w:val="24"/>
              </w:rPr>
              <w:t>2,2</w:t>
            </w: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284"/>
              <w:rPr>
                <w:noProof/>
                <w:szCs w:val="24"/>
              </w:rPr>
            </w:pPr>
            <w:r>
              <w:rPr>
                <w:noProof/>
              </w:rPr>
              <w:t>другой</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09</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Pr="005701A3" w:rsidRDefault="000577CA">
            <w:pPr>
              <w:pStyle w:val="a8"/>
              <w:rPr>
                <w:lang w:val="ru-RU" w:eastAsia="ru-RU"/>
              </w:rPr>
            </w:pPr>
            <w:r w:rsidRPr="002D724F">
              <w:rPr>
                <w:lang w:val="ru-RU" w:eastAsia="ru-RU"/>
              </w:rPr>
              <w:t>Из строки 01 – всего</w:t>
            </w:r>
          </w:p>
          <w:p w:rsidR="000577CA" w:rsidRPr="005701A3" w:rsidRDefault="000577CA">
            <w:pPr>
              <w:pStyle w:val="a8"/>
              <w:ind w:left="284"/>
              <w:rPr>
                <w:lang w:val="ru-RU" w:eastAsia="ru-RU"/>
              </w:rPr>
            </w:pPr>
            <w:r w:rsidRPr="002D724F">
              <w:rPr>
                <w:lang w:val="ru-RU" w:eastAsia="ru-RU"/>
              </w:rPr>
              <w:t xml:space="preserve">в том числе по целям использования </w:t>
            </w:r>
            <w:r w:rsidRPr="002D724F">
              <w:rPr>
                <w:vertAlign w:val="superscript"/>
                <w:lang w:val="ru-RU" w:eastAsia="ru-RU"/>
              </w:rPr>
              <w:t>**)</w:t>
            </w:r>
            <w:r w:rsidRPr="002D724F">
              <w:rPr>
                <w:lang w:val="ru-RU" w:eastAsia="ru-RU"/>
              </w:rPr>
              <w:t>:</w:t>
            </w:r>
          </w:p>
          <w:p w:rsidR="000577CA" w:rsidRPr="005701A3" w:rsidRDefault="000577CA">
            <w:pPr>
              <w:pStyle w:val="a8"/>
              <w:ind w:left="340"/>
              <w:rPr>
                <w:lang w:val="ru-RU" w:eastAsia="ru-RU"/>
              </w:rPr>
            </w:pPr>
            <w:r w:rsidRPr="002D724F">
              <w:rPr>
                <w:lang w:val="ru-RU" w:eastAsia="ru-RU"/>
              </w:rPr>
              <w:t>социального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10</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340"/>
              <w:rPr>
                <w:szCs w:val="24"/>
              </w:rPr>
            </w:pPr>
            <w:r>
              <w:t>специализированный</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11</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510"/>
              <w:rPr>
                <w:szCs w:val="24"/>
              </w:rPr>
            </w:pPr>
            <w:r>
              <w:t>из него служебные жилые помещения</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12</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510"/>
              <w:rPr>
                <w:szCs w:val="24"/>
              </w:rPr>
            </w:pPr>
            <w:r>
              <w:t>общежития</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13</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340"/>
              <w:rPr>
                <w:szCs w:val="24"/>
              </w:rPr>
            </w:pPr>
            <w:r>
              <w:t>индивидуальный</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14</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r w:rsidR="000577CA" w:rsidTr="000577CA">
        <w:trPr>
          <w:cantSplit/>
          <w:jc w:val="center"/>
        </w:trPr>
        <w:tc>
          <w:tcPr>
            <w:tcW w:w="2943" w:type="dxa"/>
            <w:tcBorders>
              <w:top w:val="single" w:sz="4" w:space="0" w:color="auto"/>
              <w:left w:val="single" w:sz="4" w:space="0" w:color="auto"/>
              <w:bottom w:val="single" w:sz="4" w:space="0" w:color="auto"/>
              <w:right w:val="single" w:sz="4" w:space="0" w:color="auto"/>
            </w:tcBorders>
          </w:tcPr>
          <w:p w:rsidR="000577CA" w:rsidRDefault="000577CA">
            <w:pPr>
              <w:ind w:left="340"/>
              <w:rPr>
                <w:szCs w:val="24"/>
              </w:rPr>
            </w:pPr>
            <w:r>
              <w:t>коммерческого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tcPr>
          <w:p w:rsidR="000577CA" w:rsidRDefault="000577CA">
            <w:pPr>
              <w:jc w:val="center"/>
              <w:rPr>
                <w:szCs w:val="24"/>
              </w:rPr>
            </w:pPr>
            <w:r>
              <w:t>15</w:t>
            </w:r>
          </w:p>
        </w:tc>
        <w:tc>
          <w:tcPr>
            <w:tcW w:w="1987"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c>
          <w:tcPr>
            <w:tcW w:w="1952" w:type="dxa"/>
            <w:tcBorders>
              <w:top w:val="single" w:sz="4" w:space="0" w:color="auto"/>
              <w:left w:val="single" w:sz="4" w:space="0" w:color="auto"/>
              <w:bottom w:val="single" w:sz="4" w:space="0" w:color="auto"/>
              <w:right w:val="single" w:sz="4" w:space="0" w:color="auto"/>
            </w:tcBorders>
          </w:tcPr>
          <w:p w:rsidR="000577CA" w:rsidRDefault="000577CA">
            <w:pPr>
              <w:jc w:val="center"/>
              <w:rPr>
                <w:szCs w:val="24"/>
              </w:rPr>
            </w:pPr>
          </w:p>
        </w:tc>
      </w:tr>
    </w:tbl>
    <w:p w:rsidR="00F622AC" w:rsidRDefault="00F622AC" w:rsidP="00F622AC">
      <w:pPr>
        <w:spacing w:after="60"/>
        <w:ind w:left="1416"/>
      </w:pPr>
    </w:p>
    <w:p w:rsidR="00F622AC" w:rsidRDefault="00F622AC" w:rsidP="00F622AC">
      <w:pPr>
        <w:spacing w:after="60"/>
        <w:ind w:left="1416"/>
      </w:pPr>
      <w:r>
        <w:t>*) Здесь и далее данные приводятся по одноквартирным домам всех форм собственности</w:t>
      </w:r>
    </w:p>
    <w:p w:rsidR="00F622AC" w:rsidRDefault="00F622AC" w:rsidP="00F622AC">
      <w:pPr>
        <w:pStyle w:val="a8"/>
        <w:ind w:left="1416"/>
      </w:pPr>
      <w:r>
        <w:t>**) Строки 10-15 заполняются по мере организации соответствующего первичного учета</w:t>
      </w:r>
    </w:p>
    <w:p w:rsidR="00F622AC" w:rsidRDefault="00F622AC" w:rsidP="00F622AC">
      <w:pPr>
        <w:spacing w:after="60"/>
        <w:jc w:val="center"/>
        <w:rPr>
          <w:b/>
        </w:rPr>
      </w:pPr>
      <w:r>
        <w:br w:type="page"/>
      </w:r>
      <w:r>
        <w:rPr>
          <w:b/>
        </w:rPr>
        <w:lastRenderedPageBreak/>
        <w:t>Раздел 2. Распределение жилых помещений по количеству комнат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103"/>
        <w:gridCol w:w="709"/>
        <w:gridCol w:w="1559"/>
        <w:gridCol w:w="1701"/>
        <w:gridCol w:w="1701"/>
        <w:gridCol w:w="1701"/>
        <w:gridCol w:w="1843"/>
      </w:tblGrid>
      <w:tr w:rsidR="00F622AC" w:rsidTr="00F622AC">
        <w:trPr>
          <w:cantSplit/>
        </w:trPr>
        <w:tc>
          <w:tcPr>
            <w:tcW w:w="5103" w:type="dxa"/>
            <w:vMerge w:val="restart"/>
            <w:tcBorders>
              <w:top w:val="single" w:sz="6" w:space="0" w:color="auto"/>
              <w:left w:val="single" w:sz="6" w:space="0" w:color="auto"/>
              <w:bottom w:val="single" w:sz="6" w:space="0" w:color="auto"/>
              <w:right w:val="single" w:sz="6" w:space="0" w:color="auto"/>
            </w:tcBorders>
            <w:vAlign w:val="center"/>
          </w:tcPr>
          <w:p w:rsidR="00F622AC" w:rsidRDefault="00F622AC">
            <w:pPr>
              <w:spacing w:line="200" w:lineRule="exact"/>
              <w:jc w:val="center"/>
              <w:rPr>
                <w:szCs w:val="24"/>
              </w:rPr>
            </w:pPr>
            <w: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 стро-ки</w:t>
            </w:r>
          </w:p>
        </w:tc>
        <w:tc>
          <w:tcPr>
            <w:tcW w:w="1559" w:type="dxa"/>
            <w:vMerge w:val="restart"/>
            <w:tcBorders>
              <w:top w:val="single" w:sz="6" w:space="0" w:color="auto"/>
              <w:left w:val="single" w:sz="6" w:space="0" w:color="auto"/>
              <w:bottom w:val="single" w:sz="6" w:space="0" w:color="auto"/>
              <w:right w:val="single" w:sz="6" w:space="0" w:color="auto"/>
            </w:tcBorders>
          </w:tcPr>
          <w:p w:rsidR="00F622AC" w:rsidRDefault="00F622AC">
            <w:pPr>
              <w:spacing w:line="200" w:lineRule="exact"/>
              <w:ind w:left="-57" w:right="-57"/>
              <w:jc w:val="center"/>
              <w:rPr>
                <w:szCs w:val="24"/>
              </w:rPr>
            </w:pPr>
            <w:r>
              <w:t xml:space="preserve">Число квартир, жилых домов – всего </w:t>
            </w:r>
            <w:r>
              <w:br/>
              <w:t>(сумма граф 2-5)</w:t>
            </w:r>
          </w:p>
        </w:tc>
        <w:tc>
          <w:tcPr>
            <w:tcW w:w="6946" w:type="dxa"/>
            <w:gridSpan w:val="4"/>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в том числе:</w:t>
            </w:r>
          </w:p>
        </w:tc>
      </w:tr>
      <w:tr w:rsidR="00F622AC" w:rsidTr="00F622AC">
        <w:trPr>
          <w:cantSplit/>
        </w:trPr>
        <w:tc>
          <w:tcPr>
            <w:tcW w:w="5103" w:type="dxa"/>
            <w:vMerge/>
            <w:tcBorders>
              <w:top w:val="single" w:sz="6" w:space="0" w:color="auto"/>
              <w:left w:val="single" w:sz="6" w:space="0" w:color="auto"/>
              <w:bottom w:val="single" w:sz="6" w:space="0" w:color="auto"/>
              <w:right w:val="single" w:sz="6" w:space="0" w:color="auto"/>
            </w:tcBorders>
            <w:vAlign w:val="center"/>
          </w:tcPr>
          <w:p w:rsidR="00F622AC" w:rsidRDefault="00F622AC">
            <w:pPr>
              <w:rPr>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622AC" w:rsidRDefault="00F622AC">
            <w:pPr>
              <w:rPr>
                <w:szCs w:val="2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F622AC" w:rsidRDefault="00F622AC">
            <w:pP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однокомнатных</w:t>
            </w:r>
          </w:p>
        </w:tc>
        <w:tc>
          <w:tcPr>
            <w:tcW w:w="1701"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2-комнатных</w:t>
            </w:r>
          </w:p>
        </w:tc>
        <w:tc>
          <w:tcPr>
            <w:tcW w:w="1701"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3-комнатных</w:t>
            </w:r>
          </w:p>
        </w:tc>
        <w:tc>
          <w:tcPr>
            <w:tcW w:w="1843"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 xml:space="preserve">4-комнатных </w:t>
            </w:r>
            <w:r>
              <w:br/>
              <w:t>и более</w:t>
            </w: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А</w:t>
            </w:r>
          </w:p>
        </w:tc>
        <w:tc>
          <w:tcPr>
            <w:tcW w:w="709"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Б</w:t>
            </w:r>
          </w:p>
        </w:tc>
        <w:tc>
          <w:tcPr>
            <w:tcW w:w="1559"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1</w:t>
            </w:r>
          </w:p>
        </w:tc>
        <w:tc>
          <w:tcPr>
            <w:tcW w:w="1701"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2</w:t>
            </w:r>
          </w:p>
        </w:tc>
        <w:tc>
          <w:tcPr>
            <w:tcW w:w="1701"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3</w:t>
            </w:r>
          </w:p>
        </w:tc>
        <w:tc>
          <w:tcPr>
            <w:tcW w:w="1701"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4</w:t>
            </w:r>
          </w:p>
        </w:tc>
        <w:tc>
          <w:tcPr>
            <w:tcW w:w="1843"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jc w:val="center"/>
              <w:rPr>
                <w:szCs w:val="24"/>
              </w:rPr>
            </w:pPr>
            <w:r>
              <w:t>5</w:t>
            </w: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rPr>
                <w:szCs w:val="24"/>
              </w:rPr>
            </w:pPr>
            <w:r>
              <w:t>Жилые квартиры в многоквартирных жилых домах, ед</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16</w:t>
            </w:r>
          </w:p>
        </w:tc>
        <w:tc>
          <w:tcPr>
            <w:tcW w:w="1559"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56</w:t>
            </w: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6</w:t>
            </w: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24</w:t>
            </w: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14</w:t>
            </w:r>
          </w:p>
        </w:tc>
        <w:tc>
          <w:tcPr>
            <w:tcW w:w="1843"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12</w:t>
            </w: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spacing w:line="200" w:lineRule="exact"/>
              <w:ind w:left="227"/>
              <w:rPr>
                <w:szCs w:val="24"/>
              </w:rPr>
            </w:pPr>
            <w:r>
              <w:t>в том числе частные квартиры</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17</w:t>
            </w:r>
          </w:p>
        </w:tc>
        <w:tc>
          <w:tcPr>
            <w:tcW w:w="1559"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7</w:t>
            </w: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7</w:t>
            </w:r>
          </w:p>
        </w:tc>
        <w:tc>
          <w:tcPr>
            <w:tcW w:w="1843"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pStyle w:val="2"/>
              <w:spacing w:line="200" w:lineRule="exact"/>
              <w:rPr>
                <w:rFonts w:ascii="Times New Roman" w:hAnsi="Times New Roman"/>
              </w:rPr>
            </w:pPr>
            <w:r>
              <w:rPr>
                <w:rFonts w:ascii="Times New Roman" w:hAnsi="Times New Roman"/>
              </w:rPr>
              <w:t>Общая площадь жилых помещений в квартирах в многоквартирных жилых домах, тыс м</w:t>
            </w:r>
            <w:r>
              <w:rPr>
                <w:rFonts w:ascii="Times New Roman" w:hAnsi="Times New Roman"/>
                <w:vertAlign w:val="superscript"/>
              </w:rPr>
              <w:t>2</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18</w:t>
            </w:r>
          </w:p>
        </w:tc>
        <w:tc>
          <w:tcPr>
            <w:tcW w:w="1559"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2,6</w:t>
            </w: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0,2</w:t>
            </w: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0,8</w:t>
            </w:r>
          </w:p>
        </w:tc>
        <w:tc>
          <w:tcPr>
            <w:tcW w:w="1701"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0,9</w:t>
            </w:r>
          </w:p>
        </w:tc>
        <w:tc>
          <w:tcPr>
            <w:tcW w:w="1843" w:type="dxa"/>
            <w:tcBorders>
              <w:top w:val="single" w:sz="6" w:space="0" w:color="auto"/>
              <w:left w:val="single" w:sz="6" w:space="0" w:color="auto"/>
              <w:bottom w:val="single" w:sz="6" w:space="0" w:color="auto"/>
              <w:right w:val="single" w:sz="6" w:space="0" w:color="auto"/>
            </w:tcBorders>
          </w:tcPr>
          <w:p w:rsidR="00F622AC" w:rsidRDefault="000577CA" w:rsidP="00646BE6">
            <w:pPr>
              <w:spacing w:line="200" w:lineRule="exact"/>
              <w:jc w:val="center"/>
              <w:rPr>
                <w:szCs w:val="24"/>
              </w:rPr>
            </w:pPr>
            <w:r>
              <w:rPr>
                <w:szCs w:val="24"/>
              </w:rPr>
              <w:t>0,7</w:t>
            </w: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pStyle w:val="2"/>
              <w:spacing w:line="200" w:lineRule="exact"/>
              <w:rPr>
                <w:rFonts w:ascii="Times New Roman" w:hAnsi="Times New Roman"/>
              </w:rPr>
            </w:pPr>
            <w:r>
              <w:rPr>
                <w:rFonts w:ascii="Times New Roman" w:hAnsi="Times New Roman"/>
              </w:rPr>
              <w:t>Число перепланированных квартир за отчетный год, ед</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19</w:t>
            </w:r>
          </w:p>
        </w:tc>
        <w:tc>
          <w:tcPr>
            <w:tcW w:w="1559"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843"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pStyle w:val="2"/>
              <w:spacing w:line="200" w:lineRule="exact"/>
              <w:rPr>
                <w:rFonts w:ascii="Times New Roman" w:hAnsi="Times New Roman"/>
              </w:rPr>
            </w:pPr>
            <w:r>
              <w:rPr>
                <w:rFonts w:ascii="Times New Roman" w:hAnsi="Times New Roman"/>
              </w:rPr>
              <w:t>Число переустроенных квартир за отчетный год, ед</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20</w:t>
            </w:r>
          </w:p>
        </w:tc>
        <w:tc>
          <w:tcPr>
            <w:tcW w:w="1559"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c>
          <w:tcPr>
            <w:tcW w:w="1843"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pStyle w:val="2"/>
              <w:spacing w:line="200" w:lineRule="exact"/>
              <w:rPr>
                <w:rFonts w:ascii="Times New Roman" w:hAnsi="Times New Roman"/>
              </w:rPr>
            </w:pPr>
            <w:r>
              <w:rPr>
                <w:rFonts w:ascii="Times New Roman" w:hAnsi="Times New Roman"/>
              </w:rPr>
              <w:t>Жилые дома (индивидуально-определенные здания), ед</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21</w:t>
            </w:r>
          </w:p>
        </w:tc>
        <w:tc>
          <w:tcPr>
            <w:tcW w:w="1559"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0,2</w:t>
            </w:r>
          </w:p>
        </w:tc>
        <w:tc>
          <w:tcPr>
            <w:tcW w:w="1701"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0,1</w:t>
            </w:r>
          </w:p>
        </w:tc>
        <w:tc>
          <w:tcPr>
            <w:tcW w:w="1701"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0,05</w:t>
            </w:r>
          </w:p>
        </w:tc>
        <w:tc>
          <w:tcPr>
            <w:tcW w:w="1701" w:type="dxa"/>
            <w:tcBorders>
              <w:top w:val="single" w:sz="6" w:space="0" w:color="auto"/>
              <w:left w:val="single" w:sz="6" w:space="0" w:color="auto"/>
              <w:bottom w:val="single" w:sz="6" w:space="0" w:color="auto"/>
              <w:right w:val="single" w:sz="6" w:space="0" w:color="auto"/>
            </w:tcBorders>
          </w:tcPr>
          <w:p w:rsidR="00F622AC" w:rsidRDefault="00646BE6" w:rsidP="00646BE6">
            <w:pPr>
              <w:pStyle w:val="2"/>
              <w:spacing w:line="200" w:lineRule="exact"/>
              <w:jc w:val="center"/>
              <w:rPr>
                <w:rFonts w:ascii="Times New Roman" w:hAnsi="Times New Roman"/>
              </w:rPr>
            </w:pPr>
            <w:r>
              <w:rPr>
                <w:rFonts w:ascii="Times New Roman" w:hAnsi="Times New Roman"/>
              </w:rPr>
              <w:t>0,05</w:t>
            </w:r>
          </w:p>
        </w:tc>
        <w:tc>
          <w:tcPr>
            <w:tcW w:w="1843"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r>
      <w:tr w:rsidR="00F622AC" w:rsidTr="00F622AC">
        <w:trPr>
          <w:cantSplit/>
        </w:trPr>
        <w:tc>
          <w:tcPr>
            <w:tcW w:w="5103" w:type="dxa"/>
            <w:tcBorders>
              <w:top w:val="single" w:sz="6" w:space="0" w:color="auto"/>
              <w:left w:val="single" w:sz="6" w:space="0" w:color="auto"/>
              <w:bottom w:val="single" w:sz="6" w:space="0" w:color="auto"/>
              <w:right w:val="single" w:sz="6" w:space="0" w:color="auto"/>
            </w:tcBorders>
          </w:tcPr>
          <w:p w:rsidR="00F622AC" w:rsidRDefault="00F622AC">
            <w:pPr>
              <w:pStyle w:val="2"/>
              <w:spacing w:line="200" w:lineRule="exact"/>
              <w:rPr>
                <w:rFonts w:ascii="Times New Roman" w:hAnsi="Times New Roman"/>
              </w:rPr>
            </w:pPr>
            <w:r>
              <w:rPr>
                <w:rFonts w:ascii="Times New Roman" w:hAnsi="Times New Roman"/>
              </w:rPr>
              <w:t xml:space="preserve">Общая площадь жилых помещений в жилых домах, </w:t>
            </w:r>
            <w:r>
              <w:rPr>
                <w:rFonts w:ascii="Times New Roman" w:hAnsi="Times New Roman"/>
              </w:rPr>
              <w:br/>
              <w:t>тыс м</w:t>
            </w:r>
            <w:r>
              <w:rPr>
                <w:rFonts w:ascii="Times New Roman" w:hAnsi="Times New Roman"/>
                <w:vertAlign w:val="superscript"/>
              </w:rPr>
              <w:t>2</w:t>
            </w:r>
          </w:p>
        </w:tc>
        <w:tc>
          <w:tcPr>
            <w:tcW w:w="709" w:type="dxa"/>
            <w:tcBorders>
              <w:top w:val="single" w:sz="6" w:space="0" w:color="auto"/>
              <w:left w:val="single" w:sz="6" w:space="0" w:color="auto"/>
              <w:bottom w:val="single" w:sz="6" w:space="0" w:color="auto"/>
              <w:right w:val="single" w:sz="6" w:space="0" w:color="auto"/>
            </w:tcBorders>
            <w:vAlign w:val="bottom"/>
          </w:tcPr>
          <w:p w:rsidR="00F622AC" w:rsidRDefault="00F622AC">
            <w:pPr>
              <w:spacing w:line="200" w:lineRule="exact"/>
              <w:jc w:val="center"/>
              <w:rPr>
                <w:szCs w:val="24"/>
              </w:rPr>
            </w:pPr>
            <w:r>
              <w:t>22</w:t>
            </w:r>
          </w:p>
        </w:tc>
        <w:tc>
          <w:tcPr>
            <w:tcW w:w="1559"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11,1</w:t>
            </w:r>
          </w:p>
        </w:tc>
        <w:tc>
          <w:tcPr>
            <w:tcW w:w="1701"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2,1</w:t>
            </w:r>
          </w:p>
        </w:tc>
        <w:tc>
          <w:tcPr>
            <w:tcW w:w="1701"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2,7</w:t>
            </w:r>
          </w:p>
        </w:tc>
        <w:tc>
          <w:tcPr>
            <w:tcW w:w="1701" w:type="dxa"/>
            <w:tcBorders>
              <w:top w:val="single" w:sz="6" w:space="0" w:color="auto"/>
              <w:left w:val="single" w:sz="6" w:space="0" w:color="auto"/>
              <w:bottom w:val="single" w:sz="6" w:space="0" w:color="auto"/>
              <w:right w:val="single" w:sz="6" w:space="0" w:color="auto"/>
            </w:tcBorders>
          </w:tcPr>
          <w:p w:rsidR="00F622AC" w:rsidRDefault="00646BE6" w:rsidP="00646BE6">
            <w:pPr>
              <w:spacing w:line="200" w:lineRule="exact"/>
              <w:jc w:val="center"/>
              <w:rPr>
                <w:szCs w:val="24"/>
              </w:rPr>
            </w:pPr>
            <w:r>
              <w:rPr>
                <w:szCs w:val="24"/>
              </w:rPr>
              <w:t>6,3</w:t>
            </w:r>
          </w:p>
        </w:tc>
        <w:tc>
          <w:tcPr>
            <w:tcW w:w="1843" w:type="dxa"/>
            <w:tcBorders>
              <w:top w:val="single" w:sz="6" w:space="0" w:color="auto"/>
              <w:left w:val="single" w:sz="6" w:space="0" w:color="auto"/>
              <w:bottom w:val="single" w:sz="6" w:space="0" w:color="auto"/>
              <w:right w:val="single" w:sz="6" w:space="0" w:color="auto"/>
            </w:tcBorders>
          </w:tcPr>
          <w:p w:rsidR="00F622AC" w:rsidRDefault="00F622AC" w:rsidP="00646BE6">
            <w:pPr>
              <w:spacing w:line="200" w:lineRule="exact"/>
              <w:jc w:val="center"/>
              <w:rPr>
                <w:szCs w:val="24"/>
              </w:rPr>
            </w:pPr>
          </w:p>
        </w:tc>
      </w:tr>
    </w:tbl>
    <w:p w:rsidR="00F622AC" w:rsidRDefault="00F622AC" w:rsidP="00F622AC">
      <w:pPr>
        <w:jc w:val="center"/>
      </w:pPr>
    </w:p>
    <w:p w:rsidR="00F622AC" w:rsidRDefault="00F622AC" w:rsidP="00F622AC">
      <w:pPr>
        <w:spacing w:before="60" w:after="60"/>
        <w:jc w:val="center"/>
        <w:rPr>
          <w:b/>
          <w:sz w:val="24"/>
        </w:rPr>
      </w:pPr>
      <w:r>
        <w:rPr>
          <w:b/>
        </w:rPr>
        <w:t>Раздел 3. Оборудование жилищного фонда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1985"/>
        <w:gridCol w:w="567"/>
        <w:gridCol w:w="992"/>
        <w:gridCol w:w="1018"/>
        <w:gridCol w:w="1018"/>
        <w:gridCol w:w="1018"/>
        <w:gridCol w:w="1018"/>
        <w:gridCol w:w="1018"/>
        <w:gridCol w:w="1018"/>
        <w:gridCol w:w="1018"/>
        <w:gridCol w:w="1018"/>
        <w:gridCol w:w="1018"/>
        <w:gridCol w:w="1018"/>
        <w:gridCol w:w="1018"/>
      </w:tblGrid>
      <w:tr w:rsidR="00F622AC" w:rsidTr="00F622AC">
        <w:trPr>
          <w:cantSplit/>
        </w:trPr>
        <w:tc>
          <w:tcPr>
            <w:tcW w:w="1985" w:type="dxa"/>
            <w:vMerge w:val="restart"/>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noProof/>
                <w:szCs w:val="24"/>
              </w:rPr>
            </w:pPr>
            <w:r>
              <w:t>Наименование показателей</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ind w:left="-57" w:right="-57"/>
              <w:jc w:val="center"/>
              <w:rPr>
                <w:noProof/>
                <w:szCs w:val="24"/>
              </w:rPr>
            </w:pPr>
            <w:r>
              <w:t>№ стро-ки</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Всего</w:t>
            </w:r>
          </w:p>
        </w:tc>
        <w:tc>
          <w:tcPr>
            <w:tcW w:w="11198" w:type="dxa"/>
            <w:gridSpan w:val="11"/>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noProof/>
                <w:szCs w:val="24"/>
              </w:rPr>
            </w:pPr>
            <w:r>
              <w:t>в том числе оборудованная:</w:t>
            </w:r>
          </w:p>
        </w:tc>
      </w:tr>
      <w:tr w:rsidR="00F622AC" w:rsidTr="00F622AC">
        <w:trPr>
          <w:cantSplit/>
        </w:trPr>
        <w:tc>
          <w:tcPr>
            <w:tcW w:w="1985" w:type="dxa"/>
            <w:vMerge/>
            <w:tcBorders>
              <w:top w:val="single" w:sz="6" w:space="0" w:color="auto"/>
              <w:left w:val="single" w:sz="6" w:space="0" w:color="auto"/>
              <w:bottom w:val="single" w:sz="6" w:space="0" w:color="auto"/>
              <w:right w:val="single" w:sz="6" w:space="0" w:color="auto"/>
            </w:tcBorders>
            <w:vAlign w:val="center"/>
          </w:tcPr>
          <w:p w:rsidR="00F622AC" w:rsidRDefault="00F622AC">
            <w:pPr>
              <w:rPr>
                <w:noProof/>
                <w:szCs w:val="24"/>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F622AC" w:rsidRDefault="00F622AC">
            <w:pPr>
              <w:rPr>
                <w:noProof/>
                <w:szCs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F622AC" w:rsidRDefault="00F622AC">
            <w:pPr>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водопро-водом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водоотве-дением (канализа-цией)</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отопле-</w:t>
            </w:r>
            <w:r>
              <w:br/>
              <w:t>нием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 xml:space="preserve">горячим водоснаб-жением </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ваннами (душем)</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ind w:left="-57" w:right="-57"/>
              <w:jc w:val="center"/>
              <w:rPr>
                <w:szCs w:val="24"/>
              </w:rPr>
            </w:pPr>
            <w:r>
              <w:t>газом (сетевым, сжижен-ным)</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ind w:left="-57" w:right="-57"/>
              <w:jc w:val="center"/>
              <w:rPr>
                <w:szCs w:val="24"/>
              </w:rPr>
            </w:pPr>
            <w:r>
              <w:t>напольны-ми элект-рическими плитами</w:t>
            </w:r>
          </w:p>
        </w:tc>
      </w:tr>
      <w:tr w:rsidR="00F622AC" w:rsidTr="00F622AC">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А</w:t>
            </w:r>
          </w:p>
        </w:tc>
        <w:tc>
          <w:tcPr>
            <w:tcW w:w="567"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Б</w:t>
            </w:r>
          </w:p>
        </w:tc>
        <w:tc>
          <w:tcPr>
            <w:tcW w:w="992"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1</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2</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3</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4</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5</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6</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7</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8</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9</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10</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11</w:t>
            </w:r>
          </w:p>
        </w:tc>
        <w:tc>
          <w:tcPr>
            <w:tcW w:w="1018" w:type="dxa"/>
            <w:tcBorders>
              <w:top w:val="single" w:sz="6" w:space="0" w:color="auto"/>
              <w:left w:val="single" w:sz="6" w:space="0" w:color="auto"/>
              <w:bottom w:val="single" w:sz="6" w:space="0" w:color="auto"/>
              <w:right w:val="single" w:sz="6" w:space="0" w:color="auto"/>
            </w:tcBorders>
            <w:vAlign w:val="center"/>
          </w:tcPr>
          <w:p w:rsidR="00F622AC" w:rsidRDefault="00F622AC">
            <w:pPr>
              <w:spacing w:line="220" w:lineRule="exact"/>
              <w:jc w:val="center"/>
              <w:rPr>
                <w:szCs w:val="24"/>
              </w:rPr>
            </w:pPr>
            <w:r>
              <w:t>12</w:t>
            </w:r>
          </w:p>
        </w:tc>
      </w:tr>
      <w:tr w:rsidR="00F622AC" w:rsidTr="00646BE6">
        <w:trPr>
          <w:cantSplit/>
        </w:trPr>
        <w:tc>
          <w:tcPr>
            <w:tcW w:w="1985"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r>
              <w:t xml:space="preserve">Общая площадь жилых помещений, </w:t>
            </w:r>
            <w:r>
              <w:br/>
              <w:t>тыс м</w:t>
            </w:r>
            <w:r>
              <w:rPr>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622AC" w:rsidRDefault="00F622AC" w:rsidP="00646BE6">
            <w:pPr>
              <w:spacing w:line="220" w:lineRule="exact"/>
              <w:jc w:val="center"/>
              <w:rPr>
                <w:szCs w:val="24"/>
              </w:rPr>
            </w:pPr>
            <w:r>
              <w:t>23</w:t>
            </w:r>
          </w:p>
        </w:tc>
        <w:tc>
          <w:tcPr>
            <w:tcW w:w="992" w:type="dxa"/>
            <w:tcBorders>
              <w:top w:val="single" w:sz="6" w:space="0" w:color="auto"/>
              <w:left w:val="single" w:sz="6" w:space="0" w:color="auto"/>
              <w:bottom w:val="single" w:sz="6" w:space="0" w:color="auto"/>
              <w:right w:val="single" w:sz="6" w:space="0" w:color="auto"/>
            </w:tcBorders>
          </w:tcPr>
          <w:p w:rsidR="00F622AC" w:rsidRDefault="00646BE6">
            <w:pPr>
              <w:spacing w:line="220" w:lineRule="exact"/>
              <w:rPr>
                <w:szCs w:val="24"/>
              </w:rPr>
            </w:pPr>
            <w:r>
              <w:rPr>
                <w:szCs w:val="24"/>
              </w:rPr>
              <w:t>13,6</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646BE6">
            <w:pPr>
              <w:spacing w:line="220" w:lineRule="exact"/>
              <w:rPr>
                <w:szCs w:val="24"/>
              </w:rPr>
            </w:pPr>
            <w:r>
              <w:rPr>
                <w:szCs w:val="24"/>
              </w:rPr>
              <w:t>13,6</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pStyle w:val="2"/>
              <w:spacing w:line="220" w:lineRule="exact"/>
              <w:rPr>
                <w:rFonts w:ascii="Times New Roman" w:hAnsi="Times New Roman"/>
              </w:rPr>
            </w:pPr>
          </w:p>
        </w:tc>
        <w:tc>
          <w:tcPr>
            <w:tcW w:w="1018" w:type="dxa"/>
            <w:tcBorders>
              <w:top w:val="single" w:sz="6" w:space="0" w:color="auto"/>
              <w:left w:val="single" w:sz="6" w:space="0" w:color="auto"/>
              <w:bottom w:val="single" w:sz="6" w:space="0" w:color="auto"/>
              <w:right w:val="single" w:sz="6" w:space="0" w:color="auto"/>
            </w:tcBorders>
          </w:tcPr>
          <w:p w:rsidR="00F622AC" w:rsidRDefault="00646BE6">
            <w:pPr>
              <w:spacing w:line="220" w:lineRule="exact"/>
              <w:rPr>
                <w:szCs w:val="24"/>
              </w:rPr>
            </w:pPr>
            <w:r>
              <w:rPr>
                <w:szCs w:val="24"/>
              </w:rPr>
              <w:t>13,6</w:t>
            </w:r>
          </w:p>
        </w:tc>
        <w:tc>
          <w:tcPr>
            <w:tcW w:w="1018" w:type="dxa"/>
            <w:tcBorders>
              <w:top w:val="single" w:sz="6" w:space="0" w:color="auto"/>
              <w:left w:val="single" w:sz="6" w:space="0" w:color="auto"/>
              <w:bottom w:val="single" w:sz="6" w:space="0" w:color="auto"/>
              <w:right w:val="single" w:sz="6" w:space="0" w:color="auto"/>
            </w:tcBorders>
          </w:tcPr>
          <w:p w:rsidR="00F622AC" w:rsidRDefault="00F622AC">
            <w:pPr>
              <w:spacing w:line="220" w:lineRule="exact"/>
              <w:rPr>
                <w:szCs w:val="24"/>
              </w:rPr>
            </w:pPr>
          </w:p>
        </w:tc>
      </w:tr>
      <w:tr w:rsidR="00646BE6" w:rsidTr="00646BE6">
        <w:trPr>
          <w:cantSplit/>
        </w:trPr>
        <w:tc>
          <w:tcPr>
            <w:tcW w:w="1985"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pPr>
            <w:r>
              <w:t>Число проживающих, тыс. чел</w:t>
            </w:r>
          </w:p>
        </w:tc>
        <w:tc>
          <w:tcPr>
            <w:tcW w:w="567" w:type="dxa"/>
            <w:tcBorders>
              <w:top w:val="single" w:sz="6" w:space="0" w:color="auto"/>
              <w:left w:val="single" w:sz="6" w:space="0" w:color="auto"/>
              <w:bottom w:val="single" w:sz="6" w:space="0" w:color="auto"/>
              <w:right w:val="single" w:sz="6" w:space="0" w:color="auto"/>
            </w:tcBorders>
          </w:tcPr>
          <w:p w:rsidR="00646BE6" w:rsidRDefault="00646BE6" w:rsidP="00646BE6">
            <w:pPr>
              <w:spacing w:line="220" w:lineRule="exact"/>
              <w:jc w:val="center"/>
            </w:pPr>
            <w:r>
              <w:t>24</w:t>
            </w:r>
          </w:p>
        </w:tc>
        <w:tc>
          <w:tcPr>
            <w:tcW w:w="992"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pStyle w:val="2"/>
              <w:spacing w:line="220" w:lineRule="exact"/>
              <w:rPr>
                <w:rFonts w:ascii="Times New Roman" w:hAnsi="Times New Roman"/>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c>
          <w:tcPr>
            <w:tcW w:w="1018" w:type="dxa"/>
            <w:tcBorders>
              <w:top w:val="single" w:sz="6" w:space="0" w:color="auto"/>
              <w:left w:val="single" w:sz="6" w:space="0" w:color="auto"/>
              <w:bottom w:val="single" w:sz="6" w:space="0" w:color="auto"/>
              <w:right w:val="single" w:sz="6" w:space="0" w:color="auto"/>
            </w:tcBorders>
          </w:tcPr>
          <w:p w:rsidR="00646BE6" w:rsidRDefault="00646BE6">
            <w:pPr>
              <w:spacing w:line="220" w:lineRule="exact"/>
              <w:rPr>
                <w:szCs w:val="24"/>
              </w:rPr>
            </w:pPr>
          </w:p>
        </w:tc>
      </w:tr>
    </w:tbl>
    <w:p w:rsidR="00F622AC" w:rsidRDefault="00F622AC" w:rsidP="00F622AC">
      <w:pPr>
        <w:spacing w:after="120"/>
        <w:ind w:left="708"/>
        <w:rPr>
          <w:sz w:val="12"/>
        </w:rPr>
      </w:pPr>
    </w:p>
    <w:p w:rsidR="00F622AC" w:rsidRDefault="00F622AC" w:rsidP="00F622AC">
      <w:pPr>
        <w:spacing w:after="120"/>
        <w:ind w:left="708"/>
        <w:rPr>
          <w:sz w:val="24"/>
        </w:rPr>
      </w:pPr>
      <w:r>
        <w:rPr>
          <w:b/>
          <w:sz w:val="22"/>
        </w:rPr>
        <w:t>Справочно: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8222"/>
        <w:gridCol w:w="992"/>
        <w:gridCol w:w="2835"/>
      </w:tblGrid>
      <w:tr w:rsidR="00F622AC" w:rsidTr="00F622AC">
        <w:tc>
          <w:tcPr>
            <w:tcW w:w="8222" w:type="dxa"/>
            <w:tcBorders>
              <w:top w:val="single" w:sz="6" w:space="0" w:color="auto"/>
              <w:left w:val="single" w:sz="6" w:space="0" w:color="auto"/>
              <w:bottom w:val="single" w:sz="6" w:space="0" w:color="auto"/>
              <w:right w:val="single" w:sz="6" w:space="0" w:color="auto"/>
            </w:tcBorders>
            <w:vAlign w:val="center"/>
          </w:tcPr>
          <w:p w:rsidR="00F622AC" w:rsidRDefault="00F622AC" w:rsidP="00F622AC">
            <w:pPr>
              <w:spacing w:line="200" w:lineRule="exact"/>
              <w:jc w:val="center"/>
              <w:rPr>
                <w:szCs w:val="24"/>
              </w:rPr>
            </w:pPr>
            <w: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jc w:val="center"/>
              <w:rPr>
                <w:szCs w:val="24"/>
              </w:rPr>
            </w:pPr>
            <w:r>
              <w:t>№ строки</w:t>
            </w:r>
          </w:p>
        </w:tc>
        <w:tc>
          <w:tcPr>
            <w:tcW w:w="2835" w:type="dxa"/>
            <w:tcBorders>
              <w:top w:val="single" w:sz="6" w:space="0" w:color="auto"/>
              <w:left w:val="single" w:sz="6" w:space="0" w:color="auto"/>
              <w:bottom w:val="single" w:sz="6" w:space="0" w:color="auto"/>
              <w:right w:val="single" w:sz="6" w:space="0" w:color="auto"/>
            </w:tcBorders>
            <w:vAlign w:val="center"/>
          </w:tcPr>
          <w:p w:rsidR="00F622AC" w:rsidRDefault="00F622AC" w:rsidP="00F622AC">
            <w:pPr>
              <w:spacing w:line="200" w:lineRule="exact"/>
              <w:jc w:val="center"/>
              <w:rPr>
                <w:szCs w:val="24"/>
              </w:rPr>
            </w:pPr>
            <w:r>
              <w:t>Всего</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C929CF" w:rsidP="00F622AC">
            <w:pPr>
              <w:spacing w:line="200" w:lineRule="exact"/>
              <w:jc w:val="center"/>
              <w:rPr>
                <w:szCs w:val="24"/>
              </w:rPr>
            </w:pPr>
            <w:r>
              <w:t xml:space="preserve"> </w:t>
            </w:r>
            <w:r w:rsidR="00F622AC">
              <w:t>А</w:t>
            </w:r>
          </w:p>
        </w:tc>
        <w:tc>
          <w:tcPr>
            <w:tcW w:w="99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jc w:val="center"/>
              <w:rPr>
                <w:szCs w:val="24"/>
              </w:rPr>
            </w:pPr>
            <w:r>
              <w:t>Б</w:t>
            </w:r>
          </w:p>
        </w:tc>
        <w:tc>
          <w:tcPr>
            <w:tcW w:w="2835"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jc w:val="center"/>
              <w:rPr>
                <w:szCs w:val="24"/>
              </w:rPr>
            </w:pPr>
            <w:r>
              <w:t>1</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rPr>
                <w:szCs w:val="24"/>
              </w:rPr>
            </w:pPr>
            <w:r>
              <w:rPr>
                <w:u w:val="single"/>
              </w:rPr>
              <w:t>Из строки 23</w:t>
            </w:r>
            <w:r>
              <w:t xml:space="preserve"> общая площадь,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тыс м</w:t>
            </w:r>
            <w:r>
              <w:rPr>
                <w:vertAlign w:val="superscript"/>
              </w:rPr>
              <w:t>2</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rsidP="00F622AC">
            <w:pPr>
              <w:spacing w:line="200" w:lineRule="exact"/>
              <w:jc w:val="center"/>
              <w:rPr>
                <w:szCs w:val="24"/>
              </w:rPr>
            </w:pPr>
            <w:r>
              <w:t>24</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spacing w:line="200" w:lineRule="exact"/>
              <w:jc w:val="center"/>
              <w:rPr>
                <w:szCs w:val="24"/>
              </w:rPr>
            </w:pPr>
            <w:r>
              <w:rPr>
                <w:szCs w:val="24"/>
              </w:rPr>
              <w:t>0</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rPr>
                <w:szCs w:val="24"/>
              </w:rPr>
            </w:pPr>
            <w:r>
              <w:rPr>
                <w:noProof/>
              </w:rPr>
              <w:t>Число многоквартирных жилых домов, оборудованных мусоропроводом – всего, ед</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rsidP="00F622AC">
            <w:pPr>
              <w:spacing w:line="200" w:lineRule="exact"/>
              <w:jc w:val="center"/>
              <w:rPr>
                <w:szCs w:val="24"/>
              </w:rPr>
            </w:pPr>
            <w:r>
              <w:t>25</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spacing w:line="200" w:lineRule="exact"/>
              <w:jc w:val="center"/>
              <w:rPr>
                <w:szCs w:val="24"/>
              </w:rPr>
            </w:pPr>
            <w:r>
              <w:rPr>
                <w:szCs w:val="24"/>
              </w:rPr>
              <w:t>0</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rPr>
                <w:szCs w:val="24"/>
              </w:rPr>
            </w:pPr>
            <w:r>
              <w:t>в них количество мусоропроводов - всего</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rsidP="00F622AC">
            <w:pPr>
              <w:spacing w:line="200" w:lineRule="exact"/>
              <w:jc w:val="center"/>
              <w:rPr>
                <w:szCs w:val="24"/>
              </w:rPr>
            </w:pPr>
            <w:r>
              <w:t>26</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spacing w:line="200" w:lineRule="exact"/>
              <w:jc w:val="center"/>
              <w:rPr>
                <w:szCs w:val="24"/>
              </w:rPr>
            </w:pPr>
            <w:r>
              <w:rPr>
                <w:szCs w:val="24"/>
              </w:rPr>
              <w:t>0</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rPr>
                <w:szCs w:val="24"/>
              </w:rPr>
            </w:pPr>
            <w:r>
              <w:rPr>
                <w:noProof/>
              </w:rPr>
              <w:t>Число многоквартирных жилых домов, оборудованных лифтами – всего, ед</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rsidP="00F622AC">
            <w:pPr>
              <w:spacing w:line="200" w:lineRule="exact"/>
              <w:jc w:val="center"/>
              <w:rPr>
                <w:szCs w:val="24"/>
              </w:rPr>
            </w:pPr>
            <w:r>
              <w:t>27</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spacing w:line="200" w:lineRule="exact"/>
              <w:jc w:val="center"/>
              <w:rPr>
                <w:szCs w:val="24"/>
              </w:rPr>
            </w:pPr>
            <w:r>
              <w:rPr>
                <w:szCs w:val="24"/>
              </w:rPr>
              <w:t>0</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rPr>
                <w:szCs w:val="24"/>
              </w:rPr>
            </w:pPr>
            <w:r>
              <w:t>в них число лифтов - всего</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rsidP="00F622AC">
            <w:pPr>
              <w:spacing w:line="200" w:lineRule="exact"/>
              <w:jc w:val="center"/>
              <w:rPr>
                <w:szCs w:val="24"/>
              </w:rPr>
            </w:pPr>
            <w:r>
              <w:t>28</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spacing w:line="200" w:lineRule="exact"/>
              <w:jc w:val="center"/>
              <w:rPr>
                <w:szCs w:val="24"/>
              </w:rPr>
            </w:pPr>
            <w:r>
              <w:rPr>
                <w:szCs w:val="24"/>
              </w:rPr>
              <w:t>0</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rsidP="00F622AC">
            <w:pPr>
              <w:spacing w:line="200" w:lineRule="exact"/>
              <w:rPr>
                <w:szCs w:val="24"/>
              </w:rPr>
            </w:pPr>
            <w:r>
              <w:t>в том числе: пассажирских</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rsidP="00F622AC">
            <w:pPr>
              <w:spacing w:line="200" w:lineRule="exact"/>
              <w:jc w:val="center"/>
              <w:rPr>
                <w:szCs w:val="24"/>
              </w:rPr>
            </w:pPr>
            <w:r>
              <w:t>29</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spacing w:line="200" w:lineRule="exact"/>
              <w:jc w:val="center"/>
              <w:rPr>
                <w:szCs w:val="24"/>
              </w:rPr>
            </w:pPr>
            <w:r>
              <w:rPr>
                <w:szCs w:val="24"/>
              </w:rPr>
              <w:t>0</w:t>
            </w:r>
          </w:p>
        </w:tc>
      </w:tr>
      <w:tr w:rsidR="00F622AC" w:rsidTr="00F622AC">
        <w:tc>
          <w:tcPr>
            <w:tcW w:w="8222" w:type="dxa"/>
            <w:tcBorders>
              <w:top w:val="single" w:sz="6" w:space="0" w:color="auto"/>
              <w:left w:val="single" w:sz="6" w:space="0" w:color="auto"/>
              <w:bottom w:val="single" w:sz="6" w:space="0" w:color="auto"/>
              <w:right w:val="single" w:sz="6" w:space="0" w:color="auto"/>
            </w:tcBorders>
          </w:tcPr>
          <w:p w:rsidR="00F622AC" w:rsidRDefault="00F622AC">
            <w:pPr>
              <w:ind w:left="1928"/>
              <w:rPr>
                <w:szCs w:val="24"/>
              </w:rPr>
            </w:pPr>
            <w:r>
              <w:t xml:space="preserve"> грузопассажирских</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30</w:t>
            </w:r>
          </w:p>
        </w:tc>
        <w:tc>
          <w:tcPr>
            <w:tcW w:w="2835" w:type="dxa"/>
            <w:tcBorders>
              <w:top w:val="single" w:sz="6" w:space="0" w:color="auto"/>
              <w:left w:val="single" w:sz="6" w:space="0" w:color="auto"/>
              <w:bottom w:val="single" w:sz="6" w:space="0" w:color="auto"/>
              <w:right w:val="single" w:sz="6" w:space="0" w:color="auto"/>
            </w:tcBorders>
          </w:tcPr>
          <w:p w:rsidR="00F622AC" w:rsidRDefault="00F84378" w:rsidP="00F84378">
            <w:pPr>
              <w:jc w:val="center"/>
              <w:rPr>
                <w:szCs w:val="24"/>
              </w:rPr>
            </w:pPr>
            <w:r>
              <w:rPr>
                <w:szCs w:val="24"/>
              </w:rPr>
              <w:t>0</w:t>
            </w:r>
          </w:p>
        </w:tc>
      </w:tr>
    </w:tbl>
    <w:p w:rsidR="00F622AC" w:rsidRDefault="00F622AC" w:rsidP="00F622AC">
      <w:pPr>
        <w:spacing w:before="60" w:after="60"/>
        <w:jc w:val="center"/>
        <w:rPr>
          <w:b/>
        </w:rPr>
      </w:pPr>
      <w:r>
        <w:rPr>
          <w:b/>
        </w:rPr>
        <w:lastRenderedPageBreak/>
        <w:t>Раздел 4. Распределение жилищного фонда по материалу стен, времени постройки и проценту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3"/>
        <w:gridCol w:w="2092"/>
        <w:gridCol w:w="2409"/>
        <w:gridCol w:w="2635"/>
        <w:gridCol w:w="1985"/>
      </w:tblGrid>
      <w:tr w:rsidR="00C929CF" w:rsidTr="00C929CF">
        <w:trPr>
          <w:cantSplit/>
        </w:trPr>
        <w:tc>
          <w:tcPr>
            <w:tcW w:w="4253" w:type="dxa"/>
            <w:tcBorders>
              <w:top w:val="single" w:sz="4" w:space="0" w:color="auto"/>
              <w:left w:val="single" w:sz="4" w:space="0" w:color="auto"/>
              <w:bottom w:val="single" w:sz="4" w:space="0" w:color="auto"/>
              <w:right w:val="single" w:sz="4" w:space="0" w:color="auto"/>
            </w:tcBorders>
            <w:vAlign w:val="center"/>
          </w:tcPr>
          <w:p w:rsidR="00C929CF" w:rsidRDefault="00C929CF">
            <w:pPr>
              <w:spacing w:line="200" w:lineRule="exact"/>
              <w:jc w:val="center"/>
              <w:rPr>
                <w:szCs w:val="24"/>
              </w:rPr>
            </w:pPr>
            <w:r>
              <w:rPr>
                <w:noProof/>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rPr>
                <w:szCs w:val="24"/>
              </w:rPr>
            </w:pPr>
            <w:r>
              <w:rPr>
                <w:noProof/>
              </w:rPr>
              <w:t xml:space="preserve">№ </w:t>
            </w:r>
            <w:r>
              <w:rPr>
                <w:noProof/>
              </w:rPr>
              <w:br/>
              <w:t>строки</w:t>
            </w:r>
          </w:p>
        </w:tc>
        <w:tc>
          <w:tcPr>
            <w:tcW w:w="2092"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ind w:left="-57" w:right="-57"/>
              <w:jc w:val="center"/>
              <w:rPr>
                <w:szCs w:val="24"/>
              </w:rPr>
            </w:pPr>
            <w:r>
              <w:t xml:space="preserve">Общая площадь </w:t>
            </w:r>
            <w:r>
              <w:br/>
              <w:t xml:space="preserve">жилых помещений, </w:t>
            </w:r>
            <w:r>
              <w:br/>
              <w:t>тыс м</w:t>
            </w:r>
            <w:r>
              <w:rPr>
                <w:vertAlign w:val="superscript"/>
              </w:rPr>
              <w:t>2</w:t>
            </w:r>
          </w:p>
        </w:tc>
        <w:tc>
          <w:tcPr>
            <w:tcW w:w="2409"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ind w:left="-57" w:right="-57"/>
              <w:jc w:val="center"/>
              <w:rPr>
                <w:noProof/>
                <w:szCs w:val="24"/>
              </w:rPr>
            </w:pPr>
            <w:r>
              <w:rPr>
                <w:noProof/>
                <w:szCs w:val="24"/>
              </w:rPr>
              <w:t>Число проживающих, тыс. чел</w:t>
            </w:r>
          </w:p>
        </w:tc>
        <w:tc>
          <w:tcPr>
            <w:tcW w:w="2635"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ind w:left="-57" w:right="-57"/>
              <w:jc w:val="center"/>
              <w:rPr>
                <w:szCs w:val="24"/>
              </w:rPr>
            </w:pPr>
            <w:r>
              <w:rPr>
                <w:noProof/>
              </w:rPr>
              <w:t>Число жилых домов (индивидуально-определенных зданий), единиц</w:t>
            </w:r>
          </w:p>
        </w:tc>
        <w:tc>
          <w:tcPr>
            <w:tcW w:w="1985"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ind w:left="-57" w:right="-57"/>
              <w:jc w:val="center"/>
              <w:rPr>
                <w:noProof/>
              </w:rPr>
            </w:pPr>
            <w:r>
              <w:rPr>
                <w:noProof/>
              </w:rPr>
              <w:t>Число многоквартирных жилых домов, единиц</w:t>
            </w: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rPr>
                <w:szCs w:val="24"/>
              </w:rPr>
            </w:pPr>
            <w:r>
              <w:t>А</w:t>
            </w:r>
          </w:p>
        </w:tc>
        <w:tc>
          <w:tcPr>
            <w:tcW w:w="993"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rPr>
                <w:szCs w:val="24"/>
              </w:rPr>
            </w:pPr>
            <w:r>
              <w:t>Б</w:t>
            </w:r>
          </w:p>
        </w:tc>
        <w:tc>
          <w:tcPr>
            <w:tcW w:w="2092"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rPr>
                <w:szCs w:val="24"/>
              </w:rPr>
            </w:pPr>
            <w:r>
              <w:t>1</w:t>
            </w:r>
          </w:p>
        </w:tc>
        <w:tc>
          <w:tcPr>
            <w:tcW w:w="2409"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rPr>
                <w:szCs w:val="24"/>
              </w:rPr>
            </w:pPr>
            <w:r>
              <w:t>2</w:t>
            </w:r>
          </w:p>
        </w:tc>
        <w:tc>
          <w:tcPr>
            <w:tcW w:w="2635"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rPr>
                <w:szCs w:val="24"/>
              </w:rPr>
            </w:pPr>
            <w:r>
              <w:t>3</w:t>
            </w:r>
          </w:p>
        </w:tc>
        <w:tc>
          <w:tcPr>
            <w:tcW w:w="1985" w:type="dxa"/>
            <w:tcBorders>
              <w:top w:val="single" w:sz="4" w:space="0" w:color="auto"/>
              <w:left w:val="single" w:sz="4" w:space="0" w:color="auto"/>
              <w:bottom w:val="single" w:sz="4" w:space="0" w:color="auto"/>
              <w:right w:val="single" w:sz="4" w:space="0" w:color="auto"/>
            </w:tcBorders>
          </w:tcPr>
          <w:p w:rsidR="00C929CF" w:rsidRDefault="00C929CF">
            <w:pPr>
              <w:spacing w:line="200" w:lineRule="exact"/>
              <w:jc w:val="cente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rPr>
                <w:noProof/>
                <w:szCs w:val="24"/>
              </w:rPr>
            </w:pPr>
            <w:r>
              <w:rPr>
                <w:noProof/>
              </w:rPr>
              <w:t>По материалу стен:</w:t>
            </w:r>
          </w:p>
          <w:p w:rsidR="00C929CF" w:rsidRDefault="00C929CF">
            <w:pPr>
              <w:ind w:left="284"/>
              <w:rPr>
                <w:szCs w:val="24"/>
              </w:rPr>
            </w:pPr>
            <w:r>
              <w:rPr>
                <w:noProof/>
              </w:rPr>
              <w:t xml:space="preserve">Каменные </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31</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r>
              <w:rPr>
                <w:szCs w:val="24"/>
              </w:rPr>
              <w:t>13,6</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r>
              <w:rPr>
                <w:szCs w:val="24"/>
              </w:rPr>
              <w:t>200</w:t>
            </w: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r>
              <w:rPr>
                <w:szCs w:val="24"/>
              </w:rPr>
              <w:t>7</w:t>
            </w: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noProof/>
                <w:szCs w:val="24"/>
              </w:rPr>
            </w:pPr>
            <w:r>
              <w:rPr>
                <w:noProof/>
              </w:rPr>
              <w:t>Кирпичные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32</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Панельные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33</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Блочные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34</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noProof/>
                <w:szCs w:val="24"/>
              </w:rPr>
            </w:pPr>
            <w:r>
              <w:rPr>
                <w:noProof/>
              </w:rPr>
              <w:t>Монолитные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35</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Смешанные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36</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Деревянные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37</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Прочие</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38</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Pr="005701A3" w:rsidRDefault="00C929CF" w:rsidP="00C929CF">
            <w:pPr>
              <w:pStyle w:val="a8"/>
              <w:jc w:val="center"/>
              <w:rPr>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C929CF" w:rsidRPr="005701A3" w:rsidRDefault="00C929CF" w:rsidP="00C929CF">
            <w:pPr>
              <w:pStyle w:val="a8"/>
              <w:jc w:val="center"/>
              <w:rPr>
                <w:lang w:val="ru-RU" w:eastAsia="ru-RU"/>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rPr>
                <w:noProof/>
                <w:szCs w:val="24"/>
              </w:rPr>
            </w:pPr>
            <w:r>
              <w:rPr>
                <w:noProof/>
              </w:rPr>
              <w:t>По годам возведения:</w:t>
            </w:r>
          </w:p>
          <w:p w:rsidR="00C929CF" w:rsidRDefault="00C929CF">
            <w:pPr>
              <w:ind w:left="284"/>
              <w:rPr>
                <w:szCs w:val="24"/>
              </w:rPr>
            </w:pPr>
            <w:r>
              <w:rPr>
                <w:noProof/>
              </w:rPr>
              <w:t>до 1920</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39</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1921-1945</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40</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1946-1970</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41</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r>
              <w:rPr>
                <w:szCs w:val="24"/>
              </w:rPr>
              <w:t>4,9</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109</w:t>
            </w:r>
          </w:p>
        </w:tc>
        <w:tc>
          <w:tcPr>
            <w:tcW w:w="198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3</w:t>
            </w: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1971-1995</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42</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r>
              <w:rPr>
                <w:szCs w:val="24"/>
              </w:rPr>
              <w:t>7,9</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81</w:t>
            </w:r>
          </w:p>
        </w:tc>
        <w:tc>
          <w:tcPr>
            <w:tcW w:w="198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4</w:t>
            </w: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szCs w:val="24"/>
              </w:rPr>
            </w:pPr>
            <w:r>
              <w:rPr>
                <w:noProof/>
              </w:rPr>
              <w:t xml:space="preserve">После 1995 </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43</w:t>
            </w:r>
          </w:p>
        </w:tc>
        <w:tc>
          <w:tcPr>
            <w:tcW w:w="2092"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0,8</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10</w:t>
            </w: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noProof/>
                <w:szCs w:val="24"/>
              </w:rPr>
            </w:pPr>
            <w:r>
              <w:rPr>
                <w:noProof/>
              </w:rPr>
              <w:t xml:space="preserve">По проценту износа: </w:t>
            </w:r>
          </w:p>
          <w:p w:rsidR="00C929CF" w:rsidRDefault="00C929CF">
            <w:pPr>
              <w:ind w:left="284"/>
              <w:rPr>
                <w:noProof/>
                <w:szCs w:val="24"/>
              </w:rPr>
            </w:pPr>
            <w:r>
              <w:rPr>
                <w:noProof/>
              </w:rPr>
              <w:t>от 0 до 30%</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44</w:t>
            </w:r>
          </w:p>
        </w:tc>
        <w:tc>
          <w:tcPr>
            <w:tcW w:w="2092"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0,9</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10</w:t>
            </w: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noProof/>
                <w:szCs w:val="24"/>
              </w:rPr>
            </w:pPr>
            <w:r>
              <w:rPr>
                <w:noProof/>
              </w:rPr>
              <w:t>от 31% до 65%</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45</w:t>
            </w:r>
          </w:p>
        </w:tc>
        <w:tc>
          <w:tcPr>
            <w:tcW w:w="2092"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7,9</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81</w:t>
            </w:r>
          </w:p>
        </w:tc>
        <w:tc>
          <w:tcPr>
            <w:tcW w:w="198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4</w:t>
            </w: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noProof/>
                <w:szCs w:val="24"/>
              </w:rPr>
            </w:pPr>
            <w:r>
              <w:rPr>
                <w:noProof/>
              </w:rPr>
              <w:t>от 66% до 70%</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46</w:t>
            </w:r>
          </w:p>
        </w:tc>
        <w:tc>
          <w:tcPr>
            <w:tcW w:w="2092"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r>
      <w:tr w:rsidR="00C929CF" w:rsidTr="00C929CF">
        <w:trPr>
          <w:cantSplit/>
        </w:trPr>
        <w:tc>
          <w:tcPr>
            <w:tcW w:w="4253" w:type="dxa"/>
            <w:tcBorders>
              <w:top w:val="single" w:sz="4" w:space="0" w:color="auto"/>
              <w:left w:val="single" w:sz="4" w:space="0" w:color="auto"/>
              <w:bottom w:val="single" w:sz="4" w:space="0" w:color="auto"/>
              <w:right w:val="single" w:sz="4" w:space="0" w:color="auto"/>
            </w:tcBorders>
          </w:tcPr>
          <w:p w:rsidR="00C929CF" w:rsidRDefault="00C929CF">
            <w:pPr>
              <w:ind w:left="284"/>
              <w:rPr>
                <w:noProof/>
                <w:szCs w:val="24"/>
              </w:rPr>
            </w:pPr>
            <w:r>
              <w:rPr>
                <w:noProof/>
              </w:rPr>
              <w:t>Свыше 70%</w:t>
            </w:r>
          </w:p>
        </w:tc>
        <w:tc>
          <w:tcPr>
            <w:tcW w:w="993" w:type="dxa"/>
            <w:tcBorders>
              <w:top w:val="single" w:sz="4" w:space="0" w:color="auto"/>
              <w:left w:val="single" w:sz="4" w:space="0" w:color="auto"/>
              <w:bottom w:val="single" w:sz="4" w:space="0" w:color="auto"/>
              <w:right w:val="single" w:sz="4" w:space="0" w:color="auto"/>
            </w:tcBorders>
            <w:vAlign w:val="bottom"/>
          </w:tcPr>
          <w:p w:rsidR="00C929CF" w:rsidRDefault="00C929CF">
            <w:pPr>
              <w:jc w:val="center"/>
              <w:rPr>
                <w:szCs w:val="24"/>
              </w:rPr>
            </w:pPr>
            <w:r>
              <w:t>47</w:t>
            </w:r>
          </w:p>
        </w:tc>
        <w:tc>
          <w:tcPr>
            <w:tcW w:w="2092"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4,9</w:t>
            </w:r>
          </w:p>
        </w:tc>
        <w:tc>
          <w:tcPr>
            <w:tcW w:w="2409" w:type="dxa"/>
            <w:tcBorders>
              <w:top w:val="single" w:sz="4" w:space="0" w:color="auto"/>
              <w:left w:val="single" w:sz="4" w:space="0" w:color="auto"/>
              <w:bottom w:val="single" w:sz="4" w:space="0" w:color="auto"/>
              <w:right w:val="single" w:sz="4" w:space="0" w:color="auto"/>
            </w:tcBorders>
          </w:tcPr>
          <w:p w:rsidR="00C929CF" w:rsidRDefault="00C929CF" w:rsidP="00C929CF">
            <w:pPr>
              <w:jc w:val="center"/>
              <w:rPr>
                <w:szCs w:val="24"/>
              </w:rPr>
            </w:pPr>
          </w:p>
        </w:tc>
        <w:tc>
          <w:tcPr>
            <w:tcW w:w="263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109</w:t>
            </w:r>
          </w:p>
        </w:tc>
        <w:tc>
          <w:tcPr>
            <w:tcW w:w="1985" w:type="dxa"/>
            <w:tcBorders>
              <w:top w:val="single" w:sz="4" w:space="0" w:color="auto"/>
              <w:left w:val="single" w:sz="4" w:space="0" w:color="auto"/>
              <w:bottom w:val="single" w:sz="4" w:space="0" w:color="auto"/>
              <w:right w:val="single" w:sz="4" w:space="0" w:color="auto"/>
            </w:tcBorders>
          </w:tcPr>
          <w:p w:rsidR="00C929CF" w:rsidRDefault="00F84378" w:rsidP="00C929CF">
            <w:pPr>
              <w:jc w:val="center"/>
              <w:rPr>
                <w:szCs w:val="24"/>
              </w:rPr>
            </w:pPr>
            <w:r>
              <w:rPr>
                <w:szCs w:val="24"/>
              </w:rPr>
              <w:t>3</w:t>
            </w:r>
          </w:p>
        </w:tc>
      </w:tr>
    </w:tbl>
    <w:p w:rsidR="00F622AC" w:rsidRDefault="00F622AC" w:rsidP="00F622AC">
      <w:pPr>
        <w:ind w:left="720" w:firstLine="720"/>
        <w:rPr>
          <w:sz w:val="16"/>
        </w:rPr>
      </w:pPr>
    </w:p>
    <w:p w:rsidR="00F622AC" w:rsidRDefault="00F622AC" w:rsidP="00F622AC">
      <w:pPr>
        <w:jc w:val="center"/>
        <w:rPr>
          <w:b/>
          <w:sz w:val="24"/>
        </w:rPr>
      </w:pPr>
      <w:r>
        <w:rPr>
          <w:b/>
        </w:rPr>
        <w:t xml:space="preserve">Раздел 5. Распределение общей площади жилищного фонда по материалу стен, по годам возведения </w:t>
      </w:r>
    </w:p>
    <w:p w:rsidR="00F622AC" w:rsidRDefault="00F622AC" w:rsidP="00F622AC">
      <w:pPr>
        <w:ind w:left="10620"/>
        <w:jc w:val="center"/>
      </w:pPr>
      <w:r>
        <w:t>тыс м</w:t>
      </w:r>
      <w:r>
        <w:rPr>
          <w:vertAlign w:val="superscript"/>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1239"/>
        <w:gridCol w:w="1701"/>
        <w:gridCol w:w="1701"/>
        <w:gridCol w:w="1701"/>
        <w:gridCol w:w="1843"/>
        <w:gridCol w:w="1984"/>
      </w:tblGrid>
      <w:tr w:rsidR="00F622AC" w:rsidTr="00F622AC">
        <w:trPr>
          <w:cantSplit/>
          <w:trHeight w:val="192"/>
        </w:trPr>
        <w:tc>
          <w:tcPr>
            <w:tcW w:w="2980" w:type="dxa"/>
            <w:vMerge w:val="restart"/>
            <w:tcBorders>
              <w:top w:val="single" w:sz="4" w:space="0" w:color="auto"/>
              <w:left w:val="single" w:sz="4" w:space="0" w:color="auto"/>
              <w:bottom w:val="single" w:sz="4" w:space="0" w:color="auto"/>
              <w:right w:val="single" w:sz="4" w:space="0" w:color="auto"/>
            </w:tcBorders>
            <w:vAlign w:val="center"/>
          </w:tcPr>
          <w:p w:rsidR="00F622AC" w:rsidRDefault="00F622AC">
            <w:pPr>
              <w:spacing w:line="200" w:lineRule="exact"/>
              <w:jc w:val="center"/>
              <w:rPr>
                <w:szCs w:val="24"/>
              </w:rPr>
            </w:pPr>
            <w:r>
              <w:rPr>
                <w:noProof/>
              </w:rPr>
              <w:t>Наименование показателей</w:t>
            </w:r>
          </w:p>
        </w:tc>
        <w:tc>
          <w:tcPr>
            <w:tcW w:w="1239" w:type="dxa"/>
            <w:vMerge w:val="restart"/>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rPr>
                <w:noProof/>
              </w:rPr>
              <w:t xml:space="preserve">№ </w:t>
            </w:r>
            <w:r>
              <w:rPr>
                <w:noProof/>
              </w:rPr>
              <w:br/>
              <w:t>строки</w:t>
            </w:r>
          </w:p>
        </w:tc>
        <w:tc>
          <w:tcPr>
            <w:tcW w:w="8930" w:type="dxa"/>
            <w:gridSpan w:val="5"/>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по годам возведения:</w:t>
            </w:r>
          </w:p>
        </w:tc>
      </w:tr>
      <w:tr w:rsidR="00F622AC" w:rsidTr="00F622AC">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F622AC" w:rsidRDefault="00F622AC">
            <w:pPr>
              <w:rPr>
                <w:szCs w:val="24"/>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F622AC" w:rsidRDefault="00F622AC">
            <w:pPr>
              <w:rPr>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20" w:lineRule="exact"/>
              <w:jc w:val="center"/>
              <w:rPr>
                <w:rStyle w:val="a3"/>
                <w:sz w:val="24"/>
                <w:szCs w:val="24"/>
              </w:rPr>
            </w:pPr>
            <w:r>
              <w:t>до 1920</w:t>
            </w:r>
          </w:p>
        </w:tc>
        <w:tc>
          <w:tcPr>
            <w:tcW w:w="1701"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20" w:lineRule="exact"/>
              <w:jc w:val="center"/>
              <w:rPr>
                <w:szCs w:val="24"/>
              </w:rPr>
            </w:pPr>
            <w:r>
              <w:t>1921-1945</w:t>
            </w:r>
          </w:p>
        </w:tc>
        <w:tc>
          <w:tcPr>
            <w:tcW w:w="1701"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20" w:lineRule="exact"/>
              <w:jc w:val="center"/>
              <w:rPr>
                <w:szCs w:val="24"/>
              </w:rPr>
            </w:pPr>
            <w:r>
              <w:t>1946-1970</w:t>
            </w:r>
          </w:p>
        </w:tc>
        <w:tc>
          <w:tcPr>
            <w:tcW w:w="1843"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20" w:lineRule="exact"/>
              <w:jc w:val="center"/>
              <w:rPr>
                <w:szCs w:val="24"/>
              </w:rPr>
            </w:pPr>
            <w:r>
              <w:t>1971-1995</w:t>
            </w:r>
          </w:p>
        </w:tc>
        <w:tc>
          <w:tcPr>
            <w:tcW w:w="1984"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20" w:lineRule="exact"/>
              <w:jc w:val="center"/>
              <w:rPr>
                <w:szCs w:val="24"/>
              </w:rPr>
            </w:pPr>
            <w:r>
              <w:t>после 1995</w:t>
            </w: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А</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Б</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1</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2</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3</w:t>
            </w: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4</w:t>
            </w: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5</w:t>
            </w: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Каменные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48</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221E1D" w:rsidP="00221E1D">
            <w:pPr>
              <w:spacing w:line="210" w:lineRule="exact"/>
              <w:ind w:left="284"/>
              <w:rPr>
                <w:noProof/>
                <w:szCs w:val="24"/>
              </w:rPr>
            </w:pPr>
            <w:r>
              <w:rPr>
                <w:noProof/>
                <w:szCs w:val="24"/>
              </w:rPr>
              <w:t xml:space="preserve">        0,8</w:t>
            </w: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Кирпичные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49</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szCs w:val="24"/>
              </w:rPr>
            </w:pPr>
            <w:r>
              <w:rPr>
                <w:noProof/>
              </w:rPr>
              <w:t>Панельные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50</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szCs w:val="24"/>
              </w:rPr>
            </w:pPr>
            <w:r>
              <w:rPr>
                <w:noProof/>
              </w:rPr>
              <w:t>Блочные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51</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Монолитные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52</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szCs w:val="24"/>
              </w:rPr>
            </w:pPr>
            <w:r>
              <w:rPr>
                <w:noProof/>
              </w:rPr>
              <w:t>Смешанные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53</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221E1D">
            <w:pPr>
              <w:spacing w:line="210" w:lineRule="exact"/>
              <w:ind w:left="284"/>
              <w:rPr>
                <w:noProof/>
                <w:szCs w:val="24"/>
              </w:rPr>
            </w:pPr>
            <w:r>
              <w:rPr>
                <w:noProof/>
                <w:szCs w:val="24"/>
              </w:rPr>
              <w:t>4,9</w:t>
            </w:r>
          </w:p>
        </w:tc>
        <w:tc>
          <w:tcPr>
            <w:tcW w:w="1843" w:type="dxa"/>
            <w:tcBorders>
              <w:top w:val="single" w:sz="4" w:space="0" w:color="auto"/>
              <w:left w:val="single" w:sz="4" w:space="0" w:color="auto"/>
              <w:bottom w:val="single" w:sz="4" w:space="0" w:color="auto"/>
              <w:right w:val="single" w:sz="4" w:space="0" w:color="auto"/>
            </w:tcBorders>
          </w:tcPr>
          <w:p w:rsidR="00F622AC" w:rsidRDefault="00221E1D">
            <w:pPr>
              <w:spacing w:line="210" w:lineRule="exact"/>
              <w:ind w:left="284"/>
              <w:rPr>
                <w:noProof/>
                <w:szCs w:val="24"/>
              </w:rPr>
            </w:pPr>
            <w:r>
              <w:rPr>
                <w:noProof/>
                <w:szCs w:val="24"/>
              </w:rPr>
              <w:t>7,9</w:t>
            </w: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szCs w:val="24"/>
              </w:rPr>
            </w:pPr>
            <w:r>
              <w:rPr>
                <w:noProof/>
              </w:rPr>
              <w:t>Деревянные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54</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r w:rsidR="00F622AC" w:rsidTr="00F622AC">
        <w:tc>
          <w:tcPr>
            <w:tcW w:w="2980"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szCs w:val="24"/>
              </w:rPr>
            </w:pPr>
            <w:r>
              <w:rPr>
                <w:noProof/>
              </w:rPr>
              <w:t>Прочие</w:t>
            </w:r>
          </w:p>
        </w:tc>
        <w:tc>
          <w:tcPr>
            <w:tcW w:w="1239"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r>
              <w:rPr>
                <w:noProof/>
              </w:rPr>
              <w:t>55</w:t>
            </w: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843"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c>
          <w:tcPr>
            <w:tcW w:w="1984" w:type="dxa"/>
            <w:tcBorders>
              <w:top w:val="single" w:sz="4" w:space="0" w:color="auto"/>
              <w:left w:val="single" w:sz="4" w:space="0" w:color="auto"/>
              <w:bottom w:val="single" w:sz="4" w:space="0" w:color="auto"/>
              <w:right w:val="single" w:sz="4" w:space="0" w:color="auto"/>
            </w:tcBorders>
          </w:tcPr>
          <w:p w:rsidR="00F622AC" w:rsidRDefault="00F622AC">
            <w:pPr>
              <w:spacing w:line="210" w:lineRule="exact"/>
              <w:ind w:left="284"/>
              <w:rPr>
                <w:noProof/>
                <w:szCs w:val="24"/>
              </w:rPr>
            </w:pPr>
          </w:p>
        </w:tc>
      </w:tr>
    </w:tbl>
    <w:p w:rsidR="00F622AC" w:rsidRDefault="00F622AC" w:rsidP="00F622AC">
      <w:pPr>
        <w:spacing w:before="60" w:after="60"/>
        <w:jc w:val="center"/>
        <w:rPr>
          <w:b/>
        </w:rPr>
      </w:pPr>
      <w:r>
        <w:rPr>
          <w:b/>
        </w:rPr>
        <w:t>Раздел 6. Ветхий и аварийный жилищный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gridCol w:w="960"/>
        <w:gridCol w:w="2160"/>
        <w:gridCol w:w="1920"/>
      </w:tblGrid>
      <w:tr w:rsidR="00F622AC" w:rsidTr="00F622AC">
        <w:trPr>
          <w:cantSplit/>
          <w:trHeight w:val="240"/>
        </w:trPr>
        <w:tc>
          <w:tcPr>
            <w:tcW w:w="8280" w:type="dxa"/>
            <w:vMerge w:val="restart"/>
            <w:tcBorders>
              <w:top w:val="single" w:sz="4" w:space="0" w:color="auto"/>
              <w:left w:val="single" w:sz="4" w:space="0" w:color="auto"/>
              <w:bottom w:val="single" w:sz="4" w:space="0" w:color="auto"/>
              <w:right w:val="single" w:sz="4" w:space="0" w:color="auto"/>
            </w:tcBorders>
            <w:vAlign w:val="center"/>
          </w:tcPr>
          <w:p w:rsidR="00F622AC" w:rsidRDefault="00F622AC">
            <w:pPr>
              <w:jc w:val="center"/>
              <w:rPr>
                <w:szCs w:val="24"/>
              </w:rPr>
            </w:pPr>
            <w:r>
              <w:rPr>
                <w:noProof/>
              </w:rPr>
              <w:lastRenderedPageBreak/>
              <w:t>Наименование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rPr>
                <w:noProof/>
              </w:rPr>
              <w:t>№ строки</w:t>
            </w:r>
          </w:p>
        </w:tc>
        <w:tc>
          <w:tcPr>
            <w:tcW w:w="4080" w:type="dxa"/>
            <w:gridSpan w:val="2"/>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rPr>
                <w:noProof/>
              </w:rPr>
              <w:t>Жилищный фонд</w:t>
            </w:r>
          </w:p>
        </w:tc>
      </w:tr>
      <w:tr w:rsidR="00F622AC" w:rsidTr="00F622AC">
        <w:trPr>
          <w:cantSplit/>
          <w:trHeight w:val="240"/>
        </w:trPr>
        <w:tc>
          <w:tcPr>
            <w:tcW w:w="8280" w:type="dxa"/>
            <w:vMerge/>
            <w:tcBorders>
              <w:top w:val="single" w:sz="4" w:space="0" w:color="auto"/>
              <w:left w:val="single" w:sz="4" w:space="0" w:color="auto"/>
              <w:bottom w:val="single" w:sz="4" w:space="0" w:color="auto"/>
              <w:right w:val="single" w:sz="4" w:space="0" w:color="auto"/>
            </w:tcBorders>
            <w:vAlign w:val="center"/>
          </w:tcPr>
          <w:p w:rsidR="00F622AC" w:rsidRDefault="00F622AC">
            <w:pPr>
              <w:rPr>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F622AC" w:rsidRDefault="00F622AC">
            <w:pPr>
              <w:rPr>
                <w:szCs w:val="24"/>
              </w:rPr>
            </w:pPr>
          </w:p>
        </w:tc>
        <w:tc>
          <w:tcPr>
            <w:tcW w:w="2160" w:type="dxa"/>
            <w:tcBorders>
              <w:top w:val="single" w:sz="4" w:space="0" w:color="auto"/>
              <w:left w:val="single" w:sz="4" w:space="0" w:color="auto"/>
              <w:bottom w:val="single" w:sz="4" w:space="0" w:color="auto"/>
              <w:right w:val="single" w:sz="4" w:space="0" w:color="auto"/>
            </w:tcBorders>
          </w:tcPr>
          <w:p w:rsidR="00F622AC" w:rsidRDefault="00F622AC">
            <w:pPr>
              <w:jc w:val="center"/>
              <w:rPr>
                <w:noProof/>
                <w:szCs w:val="24"/>
              </w:rPr>
            </w:pPr>
            <w:r>
              <w:rPr>
                <w:noProof/>
              </w:rPr>
              <w:t>ветхий</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noProof/>
                <w:szCs w:val="24"/>
              </w:rPr>
            </w:pPr>
            <w:r>
              <w:rPr>
                <w:noProof/>
              </w:rPr>
              <w:t>аварийный</w:t>
            </w: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А</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Б</w:t>
            </w:r>
          </w:p>
        </w:tc>
        <w:tc>
          <w:tcPr>
            <w:tcW w:w="21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1</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2</w:t>
            </w: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rPr>
                <w:szCs w:val="24"/>
              </w:rPr>
            </w:pPr>
            <w:r>
              <w:rPr>
                <w:noProof/>
              </w:rPr>
              <w:t>Общая площадь жилых помещений, тыс м</w:t>
            </w:r>
            <w:r>
              <w:rPr>
                <w:noProof/>
                <w:vertAlign w:val="superscript"/>
              </w:rPr>
              <w:t>2</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56</w:t>
            </w:r>
          </w:p>
        </w:tc>
        <w:tc>
          <w:tcPr>
            <w:tcW w:w="2160" w:type="dxa"/>
            <w:tcBorders>
              <w:top w:val="single" w:sz="4" w:space="0" w:color="auto"/>
              <w:left w:val="single" w:sz="4" w:space="0" w:color="auto"/>
              <w:bottom w:val="single" w:sz="4" w:space="0" w:color="auto"/>
              <w:right w:val="single" w:sz="4" w:space="0" w:color="auto"/>
            </w:tcBorders>
          </w:tcPr>
          <w:p w:rsidR="00F622AC" w:rsidRDefault="00F84378">
            <w:pPr>
              <w:jc w:val="center"/>
              <w:rPr>
                <w:szCs w:val="24"/>
              </w:rPr>
            </w:pPr>
            <w:r>
              <w:rPr>
                <w:szCs w:val="24"/>
              </w:rPr>
              <w:t>4,9</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ind w:left="284"/>
              <w:rPr>
                <w:noProof/>
                <w:szCs w:val="24"/>
              </w:rPr>
            </w:pPr>
            <w:r>
              <w:rPr>
                <w:noProof/>
              </w:rPr>
              <w:t>из нее:</w:t>
            </w:r>
          </w:p>
          <w:p w:rsidR="00F622AC" w:rsidRDefault="00F622AC">
            <w:pPr>
              <w:ind w:left="113"/>
              <w:rPr>
                <w:noProof/>
                <w:szCs w:val="24"/>
              </w:rPr>
            </w:pPr>
            <w:r>
              <w:rPr>
                <w:noProof/>
              </w:rPr>
              <w:t>в жилых домах (индивидуально-определенных зданий)</w:t>
            </w:r>
          </w:p>
        </w:tc>
        <w:tc>
          <w:tcPr>
            <w:tcW w:w="960" w:type="dxa"/>
            <w:tcBorders>
              <w:top w:val="single" w:sz="4" w:space="0" w:color="auto"/>
              <w:left w:val="single" w:sz="4" w:space="0" w:color="auto"/>
              <w:bottom w:val="single" w:sz="4" w:space="0" w:color="auto"/>
              <w:right w:val="single" w:sz="4" w:space="0" w:color="auto"/>
            </w:tcBorders>
            <w:vAlign w:val="bottom"/>
          </w:tcPr>
          <w:p w:rsidR="00F622AC" w:rsidRDefault="00F622AC">
            <w:pPr>
              <w:jc w:val="center"/>
              <w:rPr>
                <w:szCs w:val="24"/>
              </w:rPr>
            </w:pPr>
            <w:r>
              <w:t>57</w:t>
            </w:r>
          </w:p>
        </w:tc>
        <w:tc>
          <w:tcPr>
            <w:tcW w:w="2160" w:type="dxa"/>
            <w:tcBorders>
              <w:top w:val="single" w:sz="4" w:space="0" w:color="auto"/>
              <w:left w:val="single" w:sz="4" w:space="0" w:color="auto"/>
              <w:bottom w:val="single" w:sz="4" w:space="0" w:color="auto"/>
              <w:right w:val="single" w:sz="4" w:space="0" w:color="auto"/>
            </w:tcBorders>
          </w:tcPr>
          <w:p w:rsidR="00F622AC" w:rsidRDefault="00F84378">
            <w:pPr>
              <w:jc w:val="center"/>
              <w:rPr>
                <w:szCs w:val="24"/>
              </w:rPr>
            </w:pPr>
            <w:r>
              <w:rPr>
                <w:szCs w:val="24"/>
              </w:rPr>
              <w:t>4,7</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ind w:left="113"/>
              <w:rPr>
                <w:noProof/>
                <w:szCs w:val="24"/>
              </w:rPr>
            </w:pPr>
            <w:r>
              <w:rPr>
                <w:noProof/>
              </w:rPr>
              <w:t>в многоквартирных жилых домах</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58</w:t>
            </w:r>
          </w:p>
        </w:tc>
        <w:tc>
          <w:tcPr>
            <w:tcW w:w="2160" w:type="dxa"/>
            <w:tcBorders>
              <w:top w:val="single" w:sz="4" w:space="0" w:color="auto"/>
              <w:left w:val="single" w:sz="4" w:space="0" w:color="auto"/>
              <w:bottom w:val="single" w:sz="4" w:space="0" w:color="auto"/>
              <w:right w:val="single" w:sz="4" w:space="0" w:color="auto"/>
            </w:tcBorders>
          </w:tcPr>
          <w:p w:rsidR="00F622AC" w:rsidRDefault="00F84378">
            <w:pPr>
              <w:jc w:val="center"/>
              <w:rPr>
                <w:szCs w:val="24"/>
              </w:rPr>
            </w:pPr>
            <w:r>
              <w:rPr>
                <w:szCs w:val="24"/>
              </w:rPr>
              <w:t>0,2</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ind w:left="113"/>
              <w:rPr>
                <w:noProof/>
                <w:szCs w:val="24"/>
              </w:rPr>
            </w:pPr>
            <w:r>
              <w:rPr>
                <w:noProof/>
              </w:rPr>
              <w:t>в общежитиях</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59</w:t>
            </w:r>
          </w:p>
        </w:tc>
        <w:tc>
          <w:tcPr>
            <w:tcW w:w="21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rPr>
                <w:noProof/>
                <w:szCs w:val="24"/>
              </w:rPr>
            </w:pPr>
            <w:r>
              <w:rPr>
                <w:noProof/>
              </w:rPr>
              <w:t>Число жилых домов (индивидуально-определенных зданий), ед</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60</w:t>
            </w:r>
          </w:p>
        </w:tc>
        <w:tc>
          <w:tcPr>
            <w:tcW w:w="2160" w:type="dxa"/>
            <w:tcBorders>
              <w:top w:val="single" w:sz="4" w:space="0" w:color="auto"/>
              <w:left w:val="single" w:sz="4" w:space="0" w:color="auto"/>
              <w:bottom w:val="single" w:sz="4" w:space="0" w:color="auto"/>
              <w:right w:val="single" w:sz="4" w:space="0" w:color="auto"/>
            </w:tcBorders>
          </w:tcPr>
          <w:p w:rsidR="00F622AC" w:rsidRDefault="00F84378">
            <w:pPr>
              <w:jc w:val="center"/>
              <w:rPr>
                <w:szCs w:val="24"/>
              </w:rPr>
            </w:pPr>
            <w:r>
              <w:rPr>
                <w:szCs w:val="24"/>
              </w:rPr>
              <w:t>109</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rPr>
                <w:szCs w:val="24"/>
              </w:rPr>
            </w:pPr>
            <w:r>
              <w:rPr>
                <w:noProof/>
              </w:rPr>
              <w:t>Число многоквартирных жилых домов, ед</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61</w:t>
            </w:r>
          </w:p>
        </w:tc>
        <w:tc>
          <w:tcPr>
            <w:tcW w:w="2160" w:type="dxa"/>
            <w:tcBorders>
              <w:top w:val="single" w:sz="4" w:space="0" w:color="auto"/>
              <w:left w:val="single" w:sz="4" w:space="0" w:color="auto"/>
              <w:bottom w:val="single" w:sz="4" w:space="0" w:color="auto"/>
              <w:right w:val="single" w:sz="4" w:space="0" w:color="auto"/>
            </w:tcBorders>
          </w:tcPr>
          <w:p w:rsidR="00F622AC" w:rsidRDefault="00F84378">
            <w:pPr>
              <w:jc w:val="center"/>
              <w:rPr>
                <w:szCs w:val="24"/>
              </w:rPr>
            </w:pPr>
            <w:r>
              <w:rPr>
                <w:szCs w:val="24"/>
              </w:rPr>
              <w:t>3</w:t>
            </w: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rPr>
                <w:noProof/>
                <w:szCs w:val="24"/>
              </w:rPr>
            </w:pPr>
            <w:r>
              <w:rPr>
                <w:noProof/>
              </w:rPr>
              <w:t>Число проживающих, тыс чел</w:t>
            </w:r>
          </w:p>
        </w:tc>
        <w:tc>
          <w:tcPr>
            <w:tcW w:w="9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r>
              <w:t>62</w:t>
            </w:r>
          </w:p>
        </w:tc>
        <w:tc>
          <w:tcPr>
            <w:tcW w:w="21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r w:rsidR="00F622AC" w:rsidTr="00F622AC">
        <w:tc>
          <w:tcPr>
            <w:tcW w:w="8280" w:type="dxa"/>
            <w:tcBorders>
              <w:top w:val="single" w:sz="4" w:space="0" w:color="auto"/>
              <w:left w:val="single" w:sz="4" w:space="0" w:color="auto"/>
              <w:bottom w:val="single" w:sz="4" w:space="0" w:color="auto"/>
              <w:right w:val="single" w:sz="4" w:space="0" w:color="auto"/>
            </w:tcBorders>
          </w:tcPr>
          <w:p w:rsidR="00F622AC" w:rsidRDefault="00F622AC">
            <w:pPr>
              <w:ind w:left="284"/>
              <w:rPr>
                <w:noProof/>
                <w:szCs w:val="24"/>
              </w:rPr>
            </w:pPr>
            <w:r>
              <w:rPr>
                <w:noProof/>
              </w:rPr>
              <w:t>из них:</w:t>
            </w:r>
          </w:p>
          <w:p w:rsidR="00F622AC" w:rsidRDefault="00F622AC">
            <w:pPr>
              <w:ind w:left="113"/>
              <w:rPr>
                <w:noProof/>
                <w:szCs w:val="24"/>
              </w:rPr>
            </w:pPr>
            <w:r>
              <w:rPr>
                <w:noProof/>
              </w:rPr>
              <w:t>в многоквартирных жилых домах</w:t>
            </w:r>
          </w:p>
        </w:tc>
        <w:tc>
          <w:tcPr>
            <w:tcW w:w="960" w:type="dxa"/>
            <w:tcBorders>
              <w:top w:val="single" w:sz="4" w:space="0" w:color="auto"/>
              <w:left w:val="single" w:sz="4" w:space="0" w:color="auto"/>
              <w:bottom w:val="single" w:sz="4" w:space="0" w:color="auto"/>
              <w:right w:val="single" w:sz="4" w:space="0" w:color="auto"/>
            </w:tcBorders>
            <w:vAlign w:val="bottom"/>
          </w:tcPr>
          <w:p w:rsidR="00F622AC" w:rsidRDefault="00F622AC">
            <w:pPr>
              <w:jc w:val="center"/>
              <w:rPr>
                <w:szCs w:val="24"/>
              </w:rPr>
            </w:pPr>
            <w:r>
              <w:t>63</w:t>
            </w:r>
          </w:p>
        </w:tc>
        <w:tc>
          <w:tcPr>
            <w:tcW w:w="216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c>
          <w:tcPr>
            <w:tcW w:w="1920" w:type="dxa"/>
            <w:tcBorders>
              <w:top w:val="single" w:sz="4" w:space="0" w:color="auto"/>
              <w:left w:val="single" w:sz="4" w:space="0" w:color="auto"/>
              <w:bottom w:val="single" w:sz="4" w:space="0" w:color="auto"/>
              <w:right w:val="single" w:sz="4" w:space="0" w:color="auto"/>
            </w:tcBorders>
          </w:tcPr>
          <w:p w:rsidR="00F622AC" w:rsidRDefault="00F622AC">
            <w:pPr>
              <w:jc w:val="center"/>
              <w:rPr>
                <w:szCs w:val="24"/>
              </w:rPr>
            </w:pPr>
          </w:p>
        </w:tc>
      </w:tr>
    </w:tbl>
    <w:p w:rsidR="00F622AC" w:rsidRDefault="00F622AC" w:rsidP="00F622AC">
      <w:pPr>
        <w:pStyle w:val="a6"/>
        <w:rPr>
          <w:sz w:val="20"/>
        </w:rPr>
      </w:pPr>
    </w:p>
    <w:p w:rsidR="00F622AC" w:rsidRDefault="00F622AC" w:rsidP="00F622AC">
      <w:pPr>
        <w:spacing w:before="60" w:after="60"/>
        <w:jc w:val="center"/>
        <w:rPr>
          <w:b/>
          <w:sz w:val="24"/>
        </w:rPr>
      </w:pPr>
      <w:r>
        <w:rPr>
          <w:b/>
        </w:rPr>
        <w:t>Раздел 7. Движение жилищного фонда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8080"/>
        <w:gridCol w:w="992"/>
        <w:gridCol w:w="2268"/>
      </w:tblGrid>
      <w:tr w:rsidR="00F622AC" w:rsidTr="00F622AC">
        <w:tc>
          <w:tcPr>
            <w:tcW w:w="8080" w:type="dxa"/>
            <w:tcBorders>
              <w:top w:val="single" w:sz="6" w:space="0" w:color="auto"/>
              <w:left w:val="single" w:sz="6" w:space="0" w:color="auto"/>
              <w:bottom w:val="single" w:sz="6" w:space="0" w:color="auto"/>
              <w:right w:val="single" w:sz="6" w:space="0" w:color="auto"/>
            </w:tcBorders>
            <w:vAlign w:val="center"/>
          </w:tcPr>
          <w:p w:rsidR="00F622AC" w:rsidRDefault="00F622AC">
            <w:pPr>
              <w:jc w:val="center"/>
              <w:rPr>
                <w:szCs w:val="24"/>
              </w:rPr>
            </w:pPr>
            <w: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r>
              <w:t>№ строки</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r>
              <w:t>тыс м</w:t>
            </w:r>
            <w:r>
              <w:rPr>
                <w:vertAlign w:val="superscript"/>
              </w:rPr>
              <w:t>2</w:t>
            </w: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r>
              <w:t>А</w:t>
            </w:r>
          </w:p>
        </w:tc>
        <w:tc>
          <w:tcPr>
            <w:tcW w:w="992"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r>
              <w:t>Б</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r>
              <w:t>1</w:t>
            </w: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rPr>
                <w:szCs w:val="24"/>
              </w:rPr>
            </w:pPr>
            <w:r>
              <w:t>Общая площадь жилых помещений на начало года - всего</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64</w:t>
            </w:r>
          </w:p>
        </w:tc>
        <w:tc>
          <w:tcPr>
            <w:tcW w:w="2268" w:type="dxa"/>
            <w:tcBorders>
              <w:top w:val="single" w:sz="6" w:space="0" w:color="auto"/>
              <w:left w:val="single" w:sz="6" w:space="0" w:color="auto"/>
              <w:bottom w:val="single" w:sz="6" w:space="0" w:color="auto"/>
              <w:right w:val="single" w:sz="6" w:space="0" w:color="auto"/>
            </w:tcBorders>
          </w:tcPr>
          <w:p w:rsidR="00F622AC" w:rsidRDefault="00F84378" w:rsidP="00F84378">
            <w:pPr>
              <w:jc w:val="center"/>
              <w:rPr>
                <w:szCs w:val="24"/>
              </w:rPr>
            </w:pPr>
            <w:r>
              <w:rPr>
                <w:szCs w:val="24"/>
              </w:rPr>
              <w:t>13,6</w:t>
            </w: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rPr>
                <w:szCs w:val="24"/>
              </w:rPr>
            </w:pPr>
            <w:r>
              <w:t>Прибыло общей площади за год – всего (сумма строк 66-69)</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65</w:t>
            </w:r>
          </w:p>
        </w:tc>
        <w:tc>
          <w:tcPr>
            <w:tcW w:w="2268" w:type="dxa"/>
            <w:tcBorders>
              <w:top w:val="single" w:sz="6" w:space="0" w:color="auto"/>
              <w:left w:val="single" w:sz="6" w:space="0" w:color="auto"/>
              <w:bottom w:val="single" w:sz="6" w:space="0" w:color="auto"/>
              <w:right w:val="single" w:sz="6" w:space="0" w:color="auto"/>
            </w:tcBorders>
          </w:tcPr>
          <w:p w:rsidR="00F622AC" w:rsidRDefault="00F622AC" w:rsidP="00F84378">
            <w:pPr>
              <w:jc w:val="cente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567"/>
              <w:rPr>
                <w:szCs w:val="24"/>
              </w:rPr>
            </w:pPr>
            <w:r>
              <w:t>в том числе:</w:t>
            </w:r>
          </w:p>
          <w:p w:rsidR="00F622AC" w:rsidRDefault="00F622AC">
            <w:pPr>
              <w:ind w:left="113"/>
              <w:rPr>
                <w:szCs w:val="24"/>
              </w:rPr>
            </w:pPr>
            <w:r>
              <w:t>новое строительство</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66</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переведено нежилых помещений в жилые</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67</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прочие причины</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68</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 xml:space="preserve">прибыло за счет уточнения при инвентаризации </w:t>
            </w:r>
          </w:p>
        </w:tc>
        <w:tc>
          <w:tcPr>
            <w:tcW w:w="992"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r>
              <w:t>69</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rPr>
                <w:szCs w:val="24"/>
              </w:rPr>
            </w:pPr>
            <w:r>
              <w:t>Выбыло общей площади за год – всего (сумма строк 71,73-</w:t>
            </w:r>
            <w:r>
              <w:rPr>
                <w:color w:val="000000"/>
              </w:rPr>
              <w:t>77</w:t>
            </w:r>
            <w:r>
              <w:t>)</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70</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567"/>
              <w:rPr>
                <w:szCs w:val="24"/>
              </w:rPr>
            </w:pPr>
            <w:r>
              <w:t>в том числе:</w:t>
            </w:r>
          </w:p>
          <w:p w:rsidR="00F622AC" w:rsidRDefault="00F622AC">
            <w:pPr>
              <w:ind w:left="113"/>
              <w:rPr>
                <w:szCs w:val="24"/>
              </w:rPr>
            </w:pPr>
            <w:r>
              <w:t>снесено по ветхости и аварийности</w:t>
            </w:r>
          </w:p>
        </w:tc>
        <w:tc>
          <w:tcPr>
            <w:tcW w:w="992" w:type="dxa"/>
            <w:tcBorders>
              <w:top w:val="single" w:sz="6" w:space="0" w:color="auto"/>
              <w:left w:val="single" w:sz="6" w:space="0" w:color="auto"/>
              <w:bottom w:val="single" w:sz="6" w:space="0" w:color="auto"/>
              <w:right w:val="single" w:sz="6" w:space="0" w:color="auto"/>
            </w:tcBorders>
          </w:tcPr>
          <w:p w:rsidR="00F622AC" w:rsidRDefault="00F622AC">
            <w:pPr>
              <w:jc w:val="center"/>
              <w:rPr>
                <w:szCs w:val="24"/>
              </w:rPr>
            </w:pPr>
          </w:p>
          <w:p w:rsidR="00F622AC" w:rsidRDefault="00F622AC">
            <w:pPr>
              <w:jc w:val="center"/>
              <w:rPr>
                <w:szCs w:val="24"/>
              </w:rPr>
            </w:pPr>
            <w:r>
              <w:t>71</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284"/>
              <w:rPr>
                <w:szCs w:val="24"/>
              </w:rPr>
            </w:pPr>
            <w:r>
              <w:t>из нее по ветхости</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72</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разрушено в результате стихийных бедствий</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73</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снесено при реализации решений ген. планов поселений и др. градостроительной документации</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74</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переведено в нежилые помещения</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75</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прочие причины</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76</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ind w:left="113"/>
              <w:rPr>
                <w:szCs w:val="24"/>
              </w:rPr>
            </w:pPr>
            <w:r>
              <w:t xml:space="preserve">выбыло за счет уточнения при инвентаризации </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77</w:t>
            </w:r>
          </w:p>
        </w:tc>
        <w:tc>
          <w:tcPr>
            <w:tcW w:w="2268" w:type="dxa"/>
            <w:tcBorders>
              <w:top w:val="single" w:sz="6" w:space="0" w:color="auto"/>
              <w:left w:val="single" w:sz="6" w:space="0" w:color="auto"/>
              <w:bottom w:val="single" w:sz="6" w:space="0" w:color="auto"/>
              <w:right w:val="single" w:sz="6" w:space="0" w:color="auto"/>
            </w:tcBorders>
          </w:tcPr>
          <w:p w:rsidR="00F622AC" w:rsidRDefault="00F622AC">
            <w:pPr>
              <w:rPr>
                <w:szCs w:val="24"/>
              </w:rPr>
            </w:pPr>
          </w:p>
        </w:tc>
      </w:tr>
      <w:tr w:rsidR="00F622AC" w:rsidTr="00F622AC">
        <w:tc>
          <w:tcPr>
            <w:tcW w:w="8080" w:type="dxa"/>
            <w:tcBorders>
              <w:top w:val="single" w:sz="6" w:space="0" w:color="auto"/>
              <w:left w:val="single" w:sz="6" w:space="0" w:color="auto"/>
              <w:bottom w:val="single" w:sz="6" w:space="0" w:color="auto"/>
              <w:right w:val="single" w:sz="6" w:space="0" w:color="auto"/>
            </w:tcBorders>
          </w:tcPr>
          <w:p w:rsidR="00F622AC" w:rsidRDefault="00F622AC">
            <w:pPr>
              <w:rPr>
                <w:szCs w:val="24"/>
              </w:rPr>
            </w:pPr>
            <w:r>
              <w:t>Общая площадь жилых помещений на конец года – всего (стр.64+стр.65-стр.70)</w:t>
            </w:r>
          </w:p>
        </w:tc>
        <w:tc>
          <w:tcPr>
            <w:tcW w:w="992" w:type="dxa"/>
            <w:tcBorders>
              <w:top w:val="single" w:sz="6" w:space="0" w:color="auto"/>
              <w:left w:val="single" w:sz="6" w:space="0" w:color="auto"/>
              <w:bottom w:val="single" w:sz="6" w:space="0" w:color="auto"/>
              <w:right w:val="single" w:sz="6" w:space="0" w:color="auto"/>
            </w:tcBorders>
            <w:vAlign w:val="bottom"/>
          </w:tcPr>
          <w:p w:rsidR="00F622AC" w:rsidRDefault="00F622AC">
            <w:pPr>
              <w:jc w:val="center"/>
              <w:rPr>
                <w:szCs w:val="24"/>
              </w:rPr>
            </w:pPr>
            <w:r>
              <w:t>78</w:t>
            </w:r>
          </w:p>
        </w:tc>
        <w:tc>
          <w:tcPr>
            <w:tcW w:w="2268" w:type="dxa"/>
            <w:tcBorders>
              <w:top w:val="single" w:sz="6" w:space="0" w:color="auto"/>
              <w:left w:val="single" w:sz="6" w:space="0" w:color="auto"/>
              <w:bottom w:val="single" w:sz="6" w:space="0" w:color="auto"/>
              <w:right w:val="single" w:sz="6" w:space="0" w:color="auto"/>
            </w:tcBorders>
          </w:tcPr>
          <w:p w:rsidR="00F622AC" w:rsidRDefault="00F84378" w:rsidP="00F84378">
            <w:pPr>
              <w:jc w:val="center"/>
              <w:rPr>
                <w:szCs w:val="24"/>
              </w:rPr>
            </w:pPr>
            <w:r>
              <w:rPr>
                <w:szCs w:val="24"/>
              </w:rPr>
              <w:t>13,6</w:t>
            </w:r>
          </w:p>
        </w:tc>
      </w:tr>
    </w:tbl>
    <w:p w:rsidR="00F622AC" w:rsidRDefault="00F622AC" w:rsidP="00F622AC">
      <w:pPr>
        <w:spacing w:after="120"/>
        <w:rPr>
          <w:b/>
          <w:sz w:val="22"/>
        </w:rPr>
      </w:pPr>
    </w:p>
    <w:p w:rsidR="00F622AC" w:rsidRDefault="00F622AC" w:rsidP="00F622AC">
      <w:pPr>
        <w:spacing w:after="120"/>
        <w:rPr>
          <w:b/>
          <w:sz w:val="22"/>
        </w:rPr>
      </w:pPr>
      <w:r>
        <w:rPr>
          <w:b/>
          <w:sz w:val="22"/>
        </w:rPr>
        <w:t>Справочно: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850"/>
        <w:gridCol w:w="2551"/>
        <w:gridCol w:w="2552"/>
      </w:tblGrid>
      <w:tr w:rsidR="00F622AC" w:rsidTr="00F622AC">
        <w:trPr>
          <w:trHeight w:val="567"/>
        </w:trPr>
        <w:tc>
          <w:tcPr>
            <w:tcW w:w="5529" w:type="dxa"/>
            <w:tcBorders>
              <w:top w:val="single" w:sz="4" w:space="0" w:color="auto"/>
              <w:left w:val="single" w:sz="4" w:space="0" w:color="auto"/>
              <w:bottom w:val="single" w:sz="4" w:space="0" w:color="auto"/>
              <w:right w:val="single" w:sz="4" w:space="0" w:color="auto"/>
            </w:tcBorders>
            <w:vAlign w:val="center"/>
          </w:tcPr>
          <w:p w:rsidR="00F622AC" w:rsidRDefault="00F622AC">
            <w:pPr>
              <w:spacing w:line="200" w:lineRule="exact"/>
              <w:jc w:val="center"/>
              <w:rPr>
                <w:szCs w:val="24"/>
              </w:rPr>
            </w:pPr>
            <w:r>
              <w:lastRenderedPageBreak/>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 строки</w:t>
            </w:r>
          </w:p>
        </w:tc>
        <w:tc>
          <w:tcPr>
            <w:tcW w:w="2551"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Число домов,</w:t>
            </w:r>
            <w:r>
              <w:br/>
              <w:t>ед</w:t>
            </w:r>
          </w:p>
        </w:tc>
        <w:tc>
          <w:tcPr>
            <w:tcW w:w="2552"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Общая площадь зданий, тыс м</w:t>
            </w:r>
            <w:r>
              <w:rPr>
                <w:vertAlign w:val="superscript"/>
              </w:rPr>
              <w:t>2</w:t>
            </w:r>
          </w:p>
        </w:tc>
      </w:tr>
      <w:tr w:rsidR="00F622AC" w:rsidTr="00F622AC">
        <w:tc>
          <w:tcPr>
            <w:tcW w:w="5529"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А</w:t>
            </w:r>
          </w:p>
        </w:tc>
        <w:tc>
          <w:tcPr>
            <w:tcW w:w="850"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Б</w:t>
            </w:r>
          </w:p>
        </w:tc>
        <w:tc>
          <w:tcPr>
            <w:tcW w:w="2551"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1</w:t>
            </w:r>
          </w:p>
        </w:tc>
        <w:tc>
          <w:tcPr>
            <w:tcW w:w="2552"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jc w:val="center"/>
              <w:rPr>
                <w:szCs w:val="24"/>
              </w:rPr>
            </w:pPr>
            <w:r>
              <w:t>2</w:t>
            </w:r>
          </w:p>
        </w:tc>
      </w:tr>
      <w:tr w:rsidR="00F622AC" w:rsidTr="00F622AC">
        <w:tc>
          <w:tcPr>
            <w:tcW w:w="5529"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00" w:lineRule="exact"/>
              <w:rPr>
                <w:szCs w:val="24"/>
              </w:rPr>
            </w:pPr>
            <w:r>
              <w:t>Многоквартирные жилые дома – всего</w:t>
            </w:r>
          </w:p>
        </w:tc>
        <w:tc>
          <w:tcPr>
            <w:tcW w:w="850"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00" w:lineRule="exact"/>
              <w:jc w:val="center"/>
              <w:rPr>
                <w:szCs w:val="24"/>
              </w:rPr>
            </w:pPr>
            <w:r>
              <w:t>79</w:t>
            </w:r>
          </w:p>
        </w:tc>
        <w:tc>
          <w:tcPr>
            <w:tcW w:w="2551" w:type="dxa"/>
            <w:tcBorders>
              <w:top w:val="single" w:sz="4" w:space="0" w:color="auto"/>
              <w:left w:val="single" w:sz="4" w:space="0" w:color="auto"/>
              <w:bottom w:val="single" w:sz="4" w:space="0" w:color="auto"/>
              <w:right w:val="single" w:sz="4" w:space="0" w:color="auto"/>
            </w:tcBorders>
            <w:vAlign w:val="bottom"/>
          </w:tcPr>
          <w:p w:rsidR="00F622AC" w:rsidRDefault="00221E1D" w:rsidP="00BC268D">
            <w:pPr>
              <w:spacing w:line="200" w:lineRule="exact"/>
              <w:jc w:val="center"/>
              <w:rPr>
                <w:szCs w:val="24"/>
              </w:rPr>
            </w:pPr>
            <w:r>
              <w:rPr>
                <w:szCs w:val="24"/>
              </w:rPr>
              <w:t>3</w:t>
            </w:r>
          </w:p>
        </w:tc>
        <w:tc>
          <w:tcPr>
            <w:tcW w:w="2552" w:type="dxa"/>
            <w:tcBorders>
              <w:top w:val="single" w:sz="4" w:space="0" w:color="auto"/>
              <w:left w:val="single" w:sz="4" w:space="0" w:color="auto"/>
              <w:bottom w:val="single" w:sz="4" w:space="0" w:color="auto"/>
              <w:right w:val="single" w:sz="4" w:space="0" w:color="auto"/>
            </w:tcBorders>
          </w:tcPr>
          <w:p w:rsidR="00F622AC" w:rsidRDefault="00F622AC">
            <w:pPr>
              <w:spacing w:line="200" w:lineRule="exact"/>
              <w:rPr>
                <w:szCs w:val="24"/>
              </w:rPr>
            </w:pPr>
          </w:p>
        </w:tc>
      </w:tr>
      <w:tr w:rsidR="00F622AC" w:rsidTr="00F622AC">
        <w:tc>
          <w:tcPr>
            <w:tcW w:w="5529"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00" w:lineRule="exact"/>
              <w:ind w:left="284"/>
              <w:rPr>
                <w:szCs w:val="24"/>
              </w:rPr>
            </w:pPr>
            <w:r>
              <w:t>в том числе дома блокированной застройки</w:t>
            </w:r>
          </w:p>
        </w:tc>
        <w:tc>
          <w:tcPr>
            <w:tcW w:w="850"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00" w:lineRule="exact"/>
              <w:jc w:val="center"/>
              <w:rPr>
                <w:szCs w:val="24"/>
              </w:rPr>
            </w:pPr>
            <w:r>
              <w:t>80</w:t>
            </w:r>
          </w:p>
        </w:tc>
        <w:tc>
          <w:tcPr>
            <w:tcW w:w="2551"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00" w:lineRule="exact"/>
              <w:rPr>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F622AC" w:rsidRDefault="00F622AC">
            <w:pPr>
              <w:spacing w:line="200" w:lineRule="exact"/>
              <w:rPr>
                <w:szCs w:val="24"/>
              </w:rPr>
            </w:pPr>
          </w:p>
        </w:tc>
      </w:tr>
    </w:tbl>
    <w:p w:rsidR="00F622AC" w:rsidRDefault="00F622AC" w:rsidP="00F622AC">
      <w:pPr>
        <w:pStyle w:val="2"/>
        <w:spacing w:after="60"/>
        <w:rPr>
          <w:rFonts w:ascii="Times New Roman" w:hAnsi="Times New Roman"/>
        </w:rPr>
      </w:pPr>
    </w:p>
    <w:p w:rsidR="00F622AC" w:rsidRDefault="00F622AC" w:rsidP="00F622AC">
      <w:pPr>
        <w:spacing w:after="60"/>
      </w:pPr>
      <w:r>
        <w:t>Код по ОКЕИ: единица – 642; тысяча квадратных метров</w:t>
      </w:r>
      <w:r>
        <w:rPr>
          <w:vertAlign w:val="superscript"/>
        </w:rPr>
        <w:t xml:space="preserve"> </w:t>
      </w:r>
      <w:r>
        <w:t>– 058; тысяча рублей – 384; тысяча человек – 793.</w:t>
      </w:r>
    </w:p>
    <w:p w:rsidR="00F622AC" w:rsidRDefault="00F622AC" w:rsidP="00F622AC">
      <w:pPr>
        <w:spacing w:after="60"/>
      </w:pPr>
    </w:p>
    <w:p w:rsidR="00F622AC" w:rsidRDefault="00F622AC" w:rsidP="00F622AC">
      <w:pPr>
        <w:spacing w:after="60"/>
      </w:pPr>
    </w:p>
    <w:p w:rsidR="00F622AC" w:rsidRDefault="00F622AC" w:rsidP="00F622AC">
      <w:pPr>
        <w:rPr>
          <w:sz w:val="24"/>
        </w:rPr>
      </w:pPr>
    </w:p>
    <w:tbl>
      <w:tblPr>
        <w:tblW w:w="0" w:type="auto"/>
        <w:tblInd w:w="1210" w:type="dxa"/>
        <w:tblLayout w:type="fixed"/>
        <w:tblLook w:val="04A0"/>
      </w:tblPr>
      <w:tblGrid>
        <w:gridCol w:w="4111"/>
        <w:gridCol w:w="2410"/>
        <w:gridCol w:w="283"/>
        <w:gridCol w:w="2694"/>
        <w:gridCol w:w="283"/>
        <w:gridCol w:w="2584"/>
      </w:tblGrid>
      <w:tr w:rsidR="00F622AC" w:rsidTr="00F622AC">
        <w:trPr>
          <w:cantSplit/>
          <w:tblHeader/>
        </w:trPr>
        <w:tc>
          <w:tcPr>
            <w:tcW w:w="4111" w:type="dxa"/>
          </w:tcPr>
          <w:p w:rsidR="00F622AC" w:rsidRPr="005701A3" w:rsidRDefault="00F622AC">
            <w:pPr>
              <w:pStyle w:val="ab"/>
              <w:rPr>
                <w:b w:val="0"/>
                <w:sz w:val="20"/>
                <w:lang w:val="ru-RU" w:eastAsia="ru-RU"/>
              </w:rPr>
            </w:pPr>
            <w:r w:rsidRPr="002D724F">
              <w:rPr>
                <w:b w:val="0"/>
                <w:sz w:val="20"/>
                <w:lang w:val="ru-RU" w:eastAsia="ru-RU"/>
              </w:rPr>
              <w:t>Должностное лицо, ответственное за</w:t>
            </w:r>
          </w:p>
          <w:p w:rsidR="00F622AC" w:rsidRPr="005701A3" w:rsidRDefault="00F622AC">
            <w:pPr>
              <w:pStyle w:val="ab"/>
              <w:jc w:val="both"/>
              <w:rPr>
                <w:b w:val="0"/>
                <w:sz w:val="20"/>
                <w:lang w:val="ru-RU" w:eastAsia="ru-RU"/>
              </w:rPr>
            </w:pPr>
            <w:r w:rsidRPr="002D724F">
              <w:rPr>
                <w:b w:val="0"/>
                <w:sz w:val="20"/>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F622AC" w:rsidRPr="005701A3" w:rsidRDefault="00F622AC" w:rsidP="00F84378">
            <w:pPr>
              <w:pStyle w:val="ab"/>
              <w:jc w:val="left"/>
              <w:rPr>
                <w:b w:val="0"/>
                <w:sz w:val="20"/>
                <w:lang w:val="ru-RU" w:eastAsia="ru-RU"/>
              </w:rPr>
            </w:pPr>
          </w:p>
          <w:p w:rsidR="00F84378" w:rsidRPr="005701A3" w:rsidRDefault="00F84378" w:rsidP="00F84378">
            <w:pPr>
              <w:pStyle w:val="ab"/>
              <w:jc w:val="left"/>
              <w:rPr>
                <w:b w:val="0"/>
                <w:sz w:val="20"/>
                <w:lang w:val="ru-RU" w:eastAsia="ru-RU"/>
              </w:rPr>
            </w:pPr>
          </w:p>
          <w:p w:rsidR="00F84378" w:rsidRPr="005701A3" w:rsidRDefault="00F84378" w:rsidP="00F84378">
            <w:pPr>
              <w:pStyle w:val="ab"/>
              <w:jc w:val="left"/>
              <w:rPr>
                <w:b w:val="0"/>
                <w:sz w:val="20"/>
                <w:lang w:val="ru-RU" w:eastAsia="ru-RU"/>
              </w:rPr>
            </w:pPr>
          </w:p>
          <w:p w:rsidR="00F84378" w:rsidRPr="005701A3" w:rsidRDefault="00F84378" w:rsidP="00F84378">
            <w:pPr>
              <w:pStyle w:val="ab"/>
              <w:jc w:val="left"/>
              <w:rPr>
                <w:b w:val="0"/>
                <w:sz w:val="20"/>
                <w:lang w:val="ru-RU" w:eastAsia="ru-RU"/>
              </w:rPr>
            </w:pPr>
            <w:r w:rsidRPr="002D724F">
              <w:rPr>
                <w:b w:val="0"/>
                <w:sz w:val="20"/>
                <w:lang w:val="ru-RU" w:eastAsia="ru-RU"/>
              </w:rPr>
              <w:t>Специалист 1 категории            Ховалова Л.В.</w:t>
            </w:r>
          </w:p>
        </w:tc>
        <w:tc>
          <w:tcPr>
            <w:tcW w:w="2867" w:type="dxa"/>
            <w:gridSpan w:val="2"/>
          </w:tcPr>
          <w:p w:rsidR="00F622AC" w:rsidRPr="005701A3" w:rsidRDefault="00F622AC">
            <w:pPr>
              <w:pStyle w:val="ab"/>
              <w:rPr>
                <w:b w:val="0"/>
                <w:sz w:val="20"/>
                <w:lang w:val="ru-RU" w:eastAsia="ru-RU"/>
              </w:rPr>
            </w:pPr>
          </w:p>
        </w:tc>
      </w:tr>
      <w:tr w:rsidR="00F622AC" w:rsidTr="00F622AC">
        <w:trPr>
          <w:cantSplit/>
          <w:tblHeader/>
        </w:trPr>
        <w:tc>
          <w:tcPr>
            <w:tcW w:w="4111" w:type="dxa"/>
          </w:tcPr>
          <w:p w:rsidR="00F622AC" w:rsidRPr="005701A3" w:rsidRDefault="00F622AC">
            <w:pPr>
              <w:pStyle w:val="ab"/>
              <w:rPr>
                <w:b w:val="0"/>
                <w:sz w:val="20"/>
                <w:lang w:val="ru-RU" w:eastAsia="ru-RU"/>
              </w:rPr>
            </w:pPr>
          </w:p>
        </w:tc>
        <w:tc>
          <w:tcPr>
            <w:tcW w:w="2410" w:type="dxa"/>
            <w:tcBorders>
              <w:top w:val="single" w:sz="4" w:space="0" w:color="auto"/>
              <w:left w:val="nil"/>
              <w:bottom w:val="nil"/>
              <w:right w:val="nil"/>
            </w:tcBorders>
          </w:tcPr>
          <w:p w:rsidR="00F622AC" w:rsidRPr="005701A3" w:rsidRDefault="00F622AC">
            <w:pPr>
              <w:pStyle w:val="ab"/>
              <w:rPr>
                <w:b w:val="0"/>
                <w:sz w:val="20"/>
                <w:lang w:val="ru-RU" w:eastAsia="ru-RU"/>
              </w:rPr>
            </w:pPr>
            <w:r w:rsidRPr="002D724F">
              <w:rPr>
                <w:b w:val="0"/>
                <w:sz w:val="20"/>
                <w:lang w:val="ru-RU" w:eastAsia="ru-RU"/>
              </w:rPr>
              <w:t>(должность)</w:t>
            </w:r>
          </w:p>
          <w:p w:rsidR="00F622AC" w:rsidRPr="005701A3" w:rsidRDefault="00F622AC">
            <w:pPr>
              <w:pStyle w:val="ab"/>
              <w:ind w:left="2124"/>
              <w:rPr>
                <w:b w:val="0"/>
                <w:sz w:val="20"/>
                <w:lang w:val="ru-RU" w:eastAsia="ru-RU"/>
              </w:rPr>
            </w:pPr>
          </w:p>
        </w:tc>
        <w:tc>
          <w:tcPr>
            <w:tcW w:w="283" w:type="dxa"/>
          </w:tcPr>
          <w:p w:rsidR="00F622AC" w:rsidRPr="005701A3" w:rsidRDefault="00F622AC">
            <w:pPr>
              <w:pStyle w:val="ab"/>
              <w:rPr>
                <w:b w:val="0"/>
                <w:sz w:val="20"/>
                <w:lang w:val="ru-RU" w:eastAsia="ru-RU"/>
              </w:rPr>
            </w:pPr>
          </w:p>
        </w:tc>
        <w:tc>
          <w:tcPr>
            <w:tcW w:w="2694" w:type="dxa"/>
            <w:tcBorders>
              <w:top w:val="single" w:sz="4" w:space="0" w:color="auto"/>
              <w:left w:val="nil"/>
              <w:bottom w:val="nil"/>
              <w:right w:val="nil"/>
            </w:tcBorders>
          </w:tcPr>
          <w:p w:rsidR="00F622AC" w:rsidRPr="005701A3" w:rsidRDefault="00F622AC">
            <w:pPr>
              <w:pStyle w:val="ab"/>
              <w:rPr>
                <w:b w:val="0"/>
                <w:sz w:val="20"/>
                <w:lang w:val="ru-RU" w:eastAsia="ru-RU"/>
              </w:rPr>
            </w:pPr>
            <w:r w:rsidRPr="002D724F">
              <w:rPr>
                <w:b w:val="0"/>
                <w:sz w:val="20"/>
                <w:lang w:val="ru-RU" w:eastAsia="ru-RU"/>
              </w:rPr>
              <w:t>(Ф.И.О.)</w:t>
            </w:r>
          </w:p>
          <w:p w:rsidR="00F622AC" w:rsidRPr="005701A3" w:rsidRDefault="00F622AC">
            <w:pPr>
              <w:pStyle w:val="ab"/>
              <w:rPr>
                <w:b w:val="0"/>
                <w:sz w:val="20"/>
                <w:lang w:val="ru-RU" w:eastAsia="ru-RU"/>
              </w:rPr>
            </w:pPr>
          </w:p>
        </w:tc>
        <w:tc>
          <w:tcPr>
            <w:tcW w:w="283" w:type="dxa"/>
          </w:tcPr>
          <w:p w:rsidR="00F622AC" w:rsidRPr="005701A3" w:rsidRDefault="00F622AC">
            <w:pPr>
              <w:pStyle w:val="ab"/>
              <w:rPr>
                <w:b w:val="0"/>
                <w:sz w:val="20"/>
                <w:lang w:val="ru-RU" w:eastAsia="ru-RU"/>
              </w:rPr>
            </w:pPr>
          </w:p>
        </w:tc>
        <w:tc>
          <w:tcPr>
            <w:tcW w:w="2584" w:type="dxa"/>
            <w:tcBorders>
              <w:top w:val="single" w:sz="4" w:space="0" w:color="auto"/>
              <w:left w:val="nil"/>
              <w:bottom w:val="nil"/>
              <w:right w:val="nil"/>
            </w:tcBorders>
          </w:tcPr>
          <w:p w:rsidR="00F622AC" w:rsidRPr="005701A3" w:rsidRDefault="00F622AC">
            <w:pPr>
              <w:pStyle w:val="ab"/>
              <w:rPr>
                <w:b w:val="0"/>
                <w:sz w:val="20"/>
                <w:lang w:val="ru-RU" w:eastAsia="ru-RU"/>
              </w:rPr>
            </w:pPr>
            <w:r w:rsidRPr="002D724F">
              <w:rPr>
                <w:b w:val="0"/>
                <w:sz w:val="20"/>
                <w:lang w:val="ru-RU" w:eastAsia="ru-RU"/>
              </w:rPr>
              <w:t>(подпись)</w:t>
            </w:r>
          </w:p>
        </w:tc>
      </w:tr>
      <w:tr w:rsidR="00F622AC" w:rsidTr="00F622AC">
        <w:trPr>
          <w:cantSplit/>
          <w:trHeight w:val="235"/>
          <w:tblHeader/>
        </w:trPr>
        <w:tc>
          <w:tcPr>
            <w:tcW w:w="4111" w:type="dxa"/>
          </w:tcPr>
          <w:p w:rsidR="00F622AC" w:rsidRPr="005701A3" w:rsidRDefault="00F622AC">
            <w:pPr>
              <w:pStyle w:val="ab"/>
              <w:rPr>
                <w:b w:val="0"/>
                <w:sz w:val="20"/>
                <w:lang w:val="ru-RU" w:eastAsia="ru-RU"/>
              </w:rPr>
            </w:pPr>
          </w:p>
          <w:p w:rsidR="00F84378" w:rsidRPr="005701A3" w:rsidRDefault="00F84378">
            <w:pPr>
              <w:pStyle w:val="ab"/>
              <w:rPr>
                <w:b w:val="0"/>
                <w:sz w:val="20"/>
                <w:lang w:val="ru-RU" w:eastAsia="ru-RU"/>
              </w:rPr>
            </w:pPr>
          </w:p>
        </w:tc>
        <w:tc>
          <w:tcPr>
            <w:tcW w:w="2410" w:type="dxa"/>
          </w:tcPr>
          <w:p w:rsidR="00F84378" w:rsidRPr="005701A3" w:rsidRDefault="00F84378">
            <w:pPr>
              <w:pStyle w:val="ab"/>
              <w:rPr>
                <w:b w:val="0"/>
                <w:sz w:val="20"/>
                <w:lang w:val="ru-RU" w:eastAsia="ru-RU"/>
              </w:rPr>
            </w:pPr>
            <w:r w:rsidRPr="002D724F">
              <w:rPr>
                <w:b w:val="0"/>
                <w:sz w:val="20"/>
                <w:lang w:val="ru-RU" w:eastAsia="ru-RU"/>
              </w:rPr>
              <w:t>8(84736) 97182</w:t>
            </w:r>
          </w:p>
          <w:p w:rsidR="00F622AC" w:rsidRPr="005701A3" w:rsidRDefault="00F622AC">
            <w:pPr>
              <w:pStyle w:val="ab"/>
              <w:rPr>
                <w:b w:val="0"/>
                <w:sz w:val="20"/>
                <w:lang w:val="ru-RU" w:eastAsia="ru-RU"/>
              </w:rPr>
            </w:pPr>
            <w:r w:rsidRPr="002D724F">
              <w:rPr>
                <w:b w:val="0"/>
                <w:sz w:val="20"/>
                <w:lang w:val="ru-RU" w:eastAsia="ru-RU"/>
              </w:rPr>
              <w:t>_____________________</w:t>
            </w:r>
          </w:p>
        </w:tc>
        <w:tc>
          <w:tcPr>
            <w:tcW w:w="283" w:type="dxa"/>
          </w:tcPr>
          <w:p w:rsidR="00F622AC" w:rsidRPr="005701A3" w:rsidRDefault="00F622AC">
            <w:pPr>
              <w:pStyle w:val="ab"/>
              <w:rPr>
                <w:b w:val="0"/>
                <w:sz w:val="20"/>
                <w:lang w:val="ru-RU" w:eastAsia="ru-RU"/>
              </w:rPr>
            </w:pPr>
          </w:p>
        </w:tc>
        <w:tc>
          <w:tcPr>
            <w:tcW w:w="2694" w:type="dxa"/>
          </w:tcPr>
          <w:p w:rsidR="00A07DF3" w:rsidRPr="00A07DF3" w:rsidRDefault="00A07DF3">
            <w:pPr>
              <w:pStyle w:val="ab"/>
              <w:rPr>
                <w:b w:val="0"/>
                <w:sz w:val="20"/>
                <w:lang w:val="en-US" w:eastAsia="ru-RU"/>
              </w:rPr>
            </w:pPr>
            <w:r>
              <w:rPr>
                <w:b w:val="0"/>
                <w:sz w:val="20"/>
                <w:lang w:val="en-US" w:eastAsia="ru-RU"/>
              </w:rPr>
              <w:t>Smo.Ulduchiny@mail.ru</w:t>
            </w:r>
          </w:p>
          <w:p w:rsidR="00F622AC" w:rsidRPr="005701A3" w:rsidRDefault="00F622AC">
            <w:pPr>
              <w:pStyle w:val="ab"/>
              <w:rPr>
                <w:b w:val="0"/>
                <w:sz w:val="20"/>
                <w:lang w:val="ru-RU" w:eastAsia="ru-RU"/>
              </w:rPr>
            </w:pPr>
            <w:r w:rsidRPr="002D724F">
              <w:rPr>
                <w:b w:val="0"/>
                <w:sz w:val="20"/>
                <w:lang w:val="ru-RU" w:eastAsia="ru-RU"/>
              </w:rPr>
              <w:t>________________</w:t>
            </w:r>
            <w:r w:rsidR="00DB1785" w:rsidRPr="002D724F">
              <w:rPr>
                <w:b w:val="0"/>
                <w:sz w:val="20"/>
                <w:lang w:val="ru-RU" w:eastAsia="ru-RU"/>
              </w:rPr>
              <w:t xml:space="preserve">            </w:t>
            </w:r>
          </w:p>
        </w:tc>
        <w:tc>
          <w:tcPr>
            <w:tcW w:w="283" w:type="dxa"/>
          </w:tcPr>
          <w:p w:rsidR="00F622AC" w:rsidRPr="005701A3" w:rsidRDefault="00F622AC">
            <w:pPr>
              <w:pStyle w:val="ab"/>
              <w:rPr>
                <w:b w:val="0"/>
                <w:sz w:val="20"/>
                <w:lang w:val="ru-RU" w:eastAsia="ru-RU"/>
              </w:rPr>
            </w:pPr>
          </w:p>
        </w:tc>
        <w:tc>
          <w:tcPr>
            <w:tcW w:w="2584" w:type="dxa"/>
          </w:tcPr>
          <w:p w:rsidR="00DB1785" w:rsidRPr="005701A3" w:rsidRDefault="00A07DF3">
            <w:pPr>
              <w:pStyle w:val="ab"/>
              <w:rPr>
                <w:b w:val="0"/>
                <w:sz w:val="20"/>
                <w:lang w:val="ru-RU" w:eastAsia="ru-RU"/>
              </w:rPr>
            </w:pPr>
            <w:r w:rsidRPr="002D724F">
              <w:rPr>
                <w:b w:val="0"/>
                <w:sz w:val="20"/>
                <w:lang w:val="ru-RU" w:eastAsia="ru-RU"/>
              </w:rPr>
              <w:t>«</w:t>
            </w:r>
            <w:r>
              <w:rPr>
                <w:b w:val="0"/>
                <w:sz w:val="20"/>
                <w:lang w:val="en-US" w:eastAsia="ru-RU"/>
              </w:rPr>
              <w:t>20</w:t>
            </w:r>
            <w:r w:rsidR="00F622AC" w:rsidRPr="002D724F">
              <w:rPr>
                <w:b w:val="0"/>
                <w:sz w:val="20"/>
                <w:lang w:val="ru-RU" w:eastAsia="ru-RU"/>
              </w:rPr>
              <w:t>»</w:t>
            </w:r>
            <w:r>
              <w:rPr>
                <w:b w:val="0"/>
                <w:sz w:val="20"/>
                <w:lang w:val="en-US" w:eastAsia="ru-RU"/>
              </w:rPr>
              <w:t xml:space="preserve"> </w:t>
            </w:r>
            <w:r w:rsidRPr="002D724F">
              <w:rPr>
                <w:b w:val="0"/>
                <w:sz w:val="20"/>
                <w:lang w:val="ru-RU" w:eastAsia="ru-RU"/>
              </w:rPr>
              <w:t xml:space="preserve">февраля </w:t>
            </w:r>
            <w:r w:rsidR="00F622AC" w:rsidRPr="002D724F">
              <w:rPr>
                <w:b w:val="0"/>
                <w:sz w:val="20"/>
                <w:lang w:val="ru-RU" w:eastAsia="ru-RU"/>
              </w:rPr>
              <w:t>20</w:t>
            </w:r>
            <w:r>
              <w:rPr>
                <w:b w:val="0"/>
                <w:sz w:val="20"/>
                <w:lang w:val="en-US" w:eastAsia="ru-RU"/>
              </w:rPr>
              <w:t>1</w:t>
            </w:r>
            <w:r w:rsidR="0075369F" w:rsidRPr="005701A3">
              <w:rPr>
                <w:b w:val="0"/>
                <w:sz w:val="20"/>
                <w:lang w:val="ru-RU" w:eastAsia="ru-RU"/>
              </w:rPr>
              <w:t>6</w:t>
            </w:r>
            <w:r w:rsidR="00F622AC" w:rsidRPr="002D724F">
              <w:rPr>
                <w:b w:val="0"/>
                <w:sz w:val="20"/>
                <w:lang w:val="ru-RU" w:eastAsia="ru-RU"/>
              </w:rPr>
              <w:t xml:space="preserve"> год</w:t>
            </w:r>
          </w:p>
          <w:p w:rsidR="00F622AC" w:rsidRPr="00DB1785" w:rsidRDefault="00DB1785" w:rsidP="00DB1785">
            <w:r>
              <w:t>_______________________</w:t>
            </w:r>
          </w:p>
        </w:tc>
      </w:tr>
      <w:tr w:rsidR="00F622AC" w:rsidTr="00F622AC">
        <w:trPr>
          <w:cantSplit/>
          <w:tblHeader/>
        </w:trPr>
        <w:tc>
          <w:tcPr>
            <w:tcW w:w="4111" w:type="dxa"/>
          </w:tcPr>
          <w:p w:rsidR="00F622AC" w:rsidRPr="005701A3" w:rsidRDefault="00F622AC">
            <w:pPr>
              <w:pStyle w:val="ab"/>
              <w:rPr>
                <w:b w:val="0"/>
                <w:sz w:val="20"/>
                <w:lang w:val="ru-RU" w:eastAsia="ru-RU"/>
              </w:rPr>
            </w:pPr>
          </w:p>
        </w:tc>
        <w:tc>
          <w:tcPr>
            <w:tcW w:w="2410" w:type="dxa"/>
          </w:tcPr>
          <w:p w:rsidR="00F622AC" w:rsidRPr="005701A3" w:rsidRDefault="00F622AC">
            <w:pPr>
              <w:pStyle w:val="ab"/>
              <w:rPr>
                <w:b w:val="0"/>
                <w:sz w:val="20"/>
                <w:lang w:val="ru-RU" w:eastAsia="ru-RU"/>
              </w:rPr>
            </w:pPr>
            <w:r w:rsidRPr="002D724F">
              <w:rPr>
                <w:b w:val="0"/>
                <w:sz w:val="20"/>
                <w:lang w:val="ru-RU" w:eastAsia="ru-RU"/>
              </w:rPr>
              <w:t>(номер контактного телефона)</w:t>
            </w:r>
          </w:p>
        </w:tc>
        <w:tc>
          <w:tcPr>
            <w:tcW w:w="283" w:type="dxa"/>
          </w:tcPr>
          <w:p w:rsidR="00F622AC" w:rsidRPr="005701A3" w:rsidRDefault="00F622AC">
            <w:pPr>
              <w:pStyle w:val="ab"/>
              <w:rPr>
                <w:b w:val="0"/>
                <w:sz w:val="20"/>
                <w:lang w:val="ru-RU" w:eastAsia="ru-RU"/>
              </w:rPr>
            </w:pPr>
          </w:p>
        </w:tc>
        <w:tc>
          <w:tcPr>
            <w:tcW w:w="2694" w:type="dxa"/>
          </w:tcPr>
          <w:p w:rsidR="00A07DF3" w:rsidRPr="005701A3" w:rsidRDefault="00A07DF3" w:rsidP="00A07DF3">
            <w:pPr>
              <w:pStyle w:val="ab"/>
              <w:rPr>
                <w:b w:val="0"/>
                <w:sz w:val="20"/>
                <w:lang w:val="ru-RU" w:eastAsia="ru-RU"/>
              </w:rPr>
            </w:pPr>
            <w:r>
              <w:rPr>
                <w:b w:val="0"/>
                <w:sz w:val="20"/>
                <w:lang w:val="en-US" w:eastAsia="ru-RU"/>
              </w:rPr>
              <w:t>E</w:t>
            </w:r>
            <w:r w:rsidRPr="002D724F">
              <w:rPr>
                <w:b w:val="0"/>
                <w:sz w:val="20"/>
                <w:lang w:val="ru-RU" w:eastAsia="ru-RU"/>
              </w:rPr>
              <w:t>-</w:t>
            </w:r>
            <w:r>
              <w:rPr>
                <w:b w:val="0"/>
                <w:sz w:val="20"/>
                <w:lang w:val="en-US" w:eastAsia="ru-RU"/>
              </w:rPr>
              <w:t>mail</w:t>
            </w:r>
            <w:r w:rsidRPr="002D724F">
              <w:rPr>
                <w:b w:val="0"/>
                <w:sz w:val="20"/>
                <w:lang w:val="ru-RU" w:eastAsia="ru-RU"/>
              </w:rPr>
              <w:t>:</w:t>
            </w:r>
          </w:p>
          <w:p w:rsidR="00F622AC" w:rsidRPr="005701A3" w:rsidRDefault="00F622AC">
            <w:pPr>
              <w:pStyle w:val="ab"/>
              <w:rPr>
                <w:b w:val="0"/>
                <w:sz w:val="20"/>
                <w:lang w:val="ru-RU" w:eastAsia="ru-RU"/>
              </w:rPr>
            </w:pPr>
            <w:r w:rsidRPr="002D724F">
              <w:rPr>
                <w:b w:val="0"/>
                <w:sz w:val="20"/>
                <w:lang w:val="ru-RU" w:eastAsia="ru-RU"/>
              </w:rPr>
              <w:t xml:space="preserve"> </w:t>
            </w:r>
          </w:p>
        </w:tc>
        <w:tc>
          <w:tcPr>
            <w:tcW w:w="283" w:type="dxa"/>
          </w:tcPr>
          <w:p w:rsidR="00F622AC" w:rsidRPr="005701A3" w:rsidRDefault="00F622AC">
            <w:pPr>
              <w:pStyle w:val="ab"/>
              <w:rPr>
                <w:b w:val="0"/>
                <w:sz w:val="20"/>
                <w:lang w:val="ru-RU" w:eastAsia="ru-RU"/>
              </w:rPr>
            </w:pPr>
          </w:p>
        </w:tc>
        <w:tc>
          <w:tcPr>
            <w:tcW w:w="2584" w:type="dxa"/>
          </w:tcPr>
          <w:p w:rsidR="00F622AC" w:rsidRPr="005701A3" w:rsidRDefault="00F622AC">
            <w:pPr>
              <w:pStyle w:val="ab"/>
              <w:rPr>
                <w:b w:val="0"/>
                <w:sz w:val="20"/>
                <w:lang w:val="ru-RU" w:eastAsia="ru-RU"/>
              </w:rPr>
            </w:pPr>
            <w:r w:rsidRPr="002D724F">
              <w:rPr>
                <w:b w:val="0"/>
                <w:sz w:val="20"/>
                <w:lang w:val="ru-RU" w:eastAsia="ru-RU"/>
              </w:rPr>
              <w:t xml:space="preserve"> (дата составления</w:t>
            </w:r>
          </w:p>
          <w:p w:rsidR="00F622AC" w:rsidRPr="005701A3" w:rsidRDefault="00F622AC">
            <w:pPr>
              <w:pStyle w:val="ab"/>
              <w:rPr>
                <w:b w:val="0"/>
                <w:sz w:val="20"/>
                <w:lang w:val="ru-RU" w:eastAsia="ru-RU"/>
              </w:rPr>
            </w:pPr>
            <w:r w:rsidRPr="002D724F">
              <w:rPr>
                <w:b w:val="0"/>
                <w:sz w:val="20"/>
                <w:lang w:val="ru-RU" w:eastAsia="ru-RU"/>
              </w:rPr>
              <w:t>документа)</w:t>
            </w:r>
          </w:p>
        </w:tc>
      </w:tr>
    </w:tbl>
    <w:p w:rsidR="00F622AC" w:rsidRDefault="00F622AC" w:rsidP="00F622AC"/>
    <w:p w:rsidR="00F622AC" w:rsidRDefault="00F622AC" w:rsidP="00F622AC">
      <w:pPr>
        <w:spacing w:after="120"/>
        <w:jc w:val="center"/>
        <w:rPr>
          <w:b/>
          <w:sz w:val="26"/>
        </w:rPr>
      </w:pPr>
      <w:r>
        <w:br w:type="page"/>
      </w:r>
      <w:r>
        <w:rPr>
          <w:b/>
          <w:sz w:val="26"/>
        </w:rPr>
        <w:lastRenderedPageBreak/>
        <w:t>Указания по заполнению формы федерального статистического наблюдения</w:t>
      </w:r>
    </w:p>
    <w:p w:rsidR="00F622AC" w:rsidRDefault="00F622AC" w:rsidP="00F622AC">
      <w:pPr>
        <w:keepNext/>
        <w:spacing w:before="60" w:after="60"/>
        <w:jc w:val="center"/>
        <w:outlineLvl w:val="1"/>
        <w:rPr>
          <w:b/>
          <w:sz w:val="24"/>
        </w:rPr>
      </w:pPr>
      <w:smartTag w:uri="urn:schemas-microsoft-com:office:smarttags" w:element="place">
        <w:r>
          <w:rPr>
            <w:b/>
            <w:lang w:val="en-US"/>
          </w:rPr>
          <w:t>I</w:t>
        </w:r>
        <w:r>
          <w:rPr>
            <w:b/>
          </w:rPr>
          <w:t>.</w:t>
        </w:r>
      </w:smartTag>
      <w:r>
        <w:rPr>
          <w:b/>
        </w:rPr>
        <w:t xml:space="preserve"> Общие положения</w:t>
      </w:r>
    </w:p>
    <w:p w:rsidR="00F622AC" w:rsidRPr="00F622AC" w:rsidRDefault="00F622AC" w:rsidP="00F622AC">
      <w:pPr>
        <w:pStyle w:val="10"/>
        <w:spacing w:line="240" w:lineRule="auto"/>
        <w:rPr>
          <w:rFonts w:ascii="Times New Roman" w:hAnsi="Times New Roman"/>
        </w:rPr>
      </w:pPr>
      <w:r>
        <w:rPr>
          <w:rFonts w:ascii="Times New Roman" w:hAnsi="Times New Roman"/>
        </w:rPr>
        <w:t>1. Форма федерального статистического наблюдения № 1-жилфонд предоставляется органами местного самоуправления в соответствии с требованиями части 2 статьи 6 и части 1 статьи 8 Федерального закона от 29.11.2007 № 282-ФЗ «Об официальном статистическом учете и системе государственной статистики в Российской Федерации»</w:t>
      </w:r>
      <w:r w:rsidRPr="00F622AC">
        <w:rPr>
          <w:rFonts w:ascii="Times New Roman" w:hAnsi="Times New Roman"/>
        </w:rPr>
        <w:t xml:space="preserve"> </w:t>
      </w:r>
      <w:r>
        <w:rPr>
          <w:rFonts w:ascii="Times New Roman" w:hAnsi="Times New Roman"/>
        </w:rPr>
        <w:t>по всему жилищному фонду независимо от целей его использования и формы собственности в территориальный орган Росстата по месту своего нахождения.</w:t>
      </w:r>
    </w:p>
    <w:p w:rsidR="00F622AC" w:rsidRPr="00F622AC" w:rsidRDefault="00F622AC" w:rsidP="00F622AC">
      <w:pPr>
        <w:pStyle w:val="10"/>
        <w:spacing w:line="240" w:lineRule="auto"/>
        <w:rPr>
          <w:rFonts w:ascii="Times New Roman" w:hAnsi="Times New Roman"/>
        </w:rPr>
      </w:pPr>
      <w:r w:rsidRPr="00F622AC">
        <w:rPr>
          <w:rFonts w:ascii="Times New Roman" w:hAnsi="Times New Roman"/>
        </w:rPr>
        <w:t>При заполнении настоящей формы необходимо учитывать, что при отсутствии у респондентов полных сведений о совокупности жилых помещений, принадлежащих на праве собственности Российской Федерации либо субъекту Российской Федерации, указанных в строках 01-07 формы, в соответствующей строке (графе) проставляется прочерк</w:t>
      </w:r>
    </w:p>
    <w:p w:rsidR="00F622AC" w:rsidRDefault="00F622AC" w:rsidP="00F622AC">
      <w:pPr>
        <w:ind w:firstLine="709"/>
        <w:jc w:val="both"/>
      </w:pPr>
      <w:r>
        <w:t>2. 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F622AC" w:rsidRDefault="00F622AC" w:rsidP="00F622AC">
      <w:pPr>
        <w:ind w:firstLine="709"/>
        <w:jc w:val="both"/>
      </w:pPr>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F622AC" w:rsidRDefault="00F622AC" w:rsidP="00F622AC">
      <w:pPr>
        <w:ind w:firstLine="709"/>
        <w:jc w:val="both"/>
      </w:pPr>
      <w: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622AC" w:rsidRDefault="00F622AC" w:rsidP="00F622AC">
      <w:pPr>
        <w:ind w:firstLine="709"/>
        <w:jc w:val="both"/>
      </w:pPr>
      <w:r>
        <w:t>3. Сведения предоставляются отдельно по городским поселениям и городским округам (код 1), по сельским поселениям (код 2), а также в разрезе муниципальных образований по мере организации соответствующего первичного учета.</w:t>
      </w:r>
    </w:p>
    <w:p w:rsidR="00F622AC" w:rsidRDefault="00F622AC" w:rsidP="00F622AC">
      <w:pPr>
        <w:ind w:firstLine="709"/>
        <w:jc w:val="both"/>
      </w:pPr>
      <w:r>
        <w:t xml:space="preserve">Информация заполняется в единицах измерения, указанных в форме. </w:t>
      </w:r>
    </w:p>
    <w:p w:rsidR="00F622AC" w:rsidRDefault="00F622AC" w:rsidP="00F622AC">
      <w:pPr>
        <w:ind w:firstLine="709"/>
        <w:jc w:val="both"/>
      </w:pPr>
      <w:r>
        <w:t>4. Основные понятия (согласно Жилищному кодексу Российской Федерации):</w:t>
      </w:r>
    </w:p>
    <w:p w:rsidR="00F622AC" w:rsidRDefault="00F622AC" w:rsidP="00F622AC">
      <w:pPr>
        <w:ind w:firstLine="709"/>
        <w:jc w:val="both"/>
      </w:pPr>
      <w:r>
        <w:rPr>
          <w:b/>
        </w:rPr>
        <w:t>Жилищный фонд</w:t>
      </w:r>
      <w:r>
        <w:t xml:space="preserve"> - совокупность всех жилых помещений, находящихся на территории Российской Федерации.</w:t>
      </w:r>
    </w:p>
    <w:p w:rsidR="00F622AC" w:rsidRDefault="00F622AC" w:rsidP="00F622AC">
      <w:pPr>
        <w:ind w:firstLine="709"/>
        <w:jc w:val="both"/>
      </w:pPr>
      <w:r>
        <w:rPr>
          <w:b/>
        </w:rPr>
        <w:t>Жилое помещение</w:t>
      </w:r>
      <w: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F622AC" w:rsidRDefault="00F622AC" w:rsidP="00F622AC">
      <w:pPr>
        <w:ind w:firstLine="709"/>
        <w:jc w:val="both"/>
      </w:pPr>
      <w:r>
        <w:t>К жилым помещениям относятся: жилой дом, часть жилого дома, квартира, часть квартиры, комната.</w:t>
      </w:r>
    </w:p>
    <w:p w:rsidR="00F622AC" w:rsidRDefault="00F622AC" w:rsidP="00F622AC">
      <w:pPr>
        <w:spacing w:line="260" w:lineRule="exact"/>
        <w:ind w:firstLine="709"/>
        <w:jc w:val="both"/>
      </w:pPr>
      <w:r>
        <w:rPr>
          <w:b/>
        </w:rPr>
        <w:t>Жилой дом</w:t>
      </w:r>
      <w:r>
        <w:t xml:space="preserve"> – индивидуально-определенное здание, которое </w:t>
      </w:r>
      <w:r>
        <w:rPr>
          <w:u w:val="single"/>
        </w:rPr>
        <w:t>состоит из комнат</w:t>
      </w:r>
      <w:r>
        <w:t>,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622AC" w:rsidRDefault="00F622AC" w:rsidP="00F622AC">
      <w:pPr>
        <w:spacing w:line="260" w:lineRule="exact"/>
        <w:ind w:firstLine="709"/>
        <w:jc w:val="both"/>
      </w:pPr>
      <w:r>
        <w:rPr>
          <w:b/>
        </w:rPr>
        <w:t>Квартира</w:t>
      </w:r>
      <w:r>
        <w:t xml:space="preserve"> – структурно обособленное помещение в многоквартирном доме, обеспечивающее возможность прямого доступа </w:t>
      </w:r>
      <w:r>
        <w:br/>
        <w:t>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622AC" w:rsidRDefault="00F622AC" w:rsidP="00F622AC">
      <w:pPr>
        <w:spacing w:line="260" w:lineRule="exact"/>
        <w:ind w:firstLine="709"/>
        <w:jc w:val="both"/>
      </w:pPr>
      <w:r>
        <w:rPr>
          <w:b/>
        </w:rPr>
        <w:t>Комната</w:t>
      </w:r>
      <w: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622AC" w:rsidRDefault="00F622AC" w:rsidP="00F622AC">
      <w:pPr>
        <w:ind w:firstLine="709"/>
        <w:jc w:val="both"/>
      </w:pPr>
      <w:r>
        <w:rPr>
          <w:b/>
        </w:rPr>
        <w:t>Многоквартирным домом</w:t>
      </w:r>
      <w:r>
        <w:t xml:space="preserve">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Pr>
          <w:rStyle w:val="af2"/>
        </w:rPr>
        <w:footnoteReference w:id="2"/>
      </w:r>
      <w:r>
        <w:t>.</w:t>
      </w:r>
    </w:p>
    <w:p w:rsidR="00F622AC" w:rsidRDefault="00F622AC" w:rsidP="00F622AC">
      <w:pPr>
        <w:ind w:firstLine="709"/>
        <w:jc w:val="both"/>
      </w:pPr>
      <w:r>
        <w:rPr>
          <w:b/>
        </w:rPr>
        <w:t>Жилые дома блокированной застройки</w:t>
      </w:r>
      <w: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(ст.49 ч.2 п.2 Градостроительного кодекса Российской Федерации). Жилые дома блокированной застройки относятся к многоквартирным жилым домам. </w:t>
      </w:r>
    </w:p>
    <w:p w:rsidR="00F622AC" w:rsidRDefault="00F622AC" w:rsidP="00F622AC">
      <w:pPr>
        <w:ind w:firstLine="709"/>
        <w:jc w:val="both"/>
      </w:pPr>
      <w:r>
        <w:lastRenderedPageBreak/>
        <w:t xml:space="preserve">В зависимости от </w:t>
      </w:r>
      <w:r>
        <w:rPr>
          <w:b/>
        </w:rPr>
        <w:t>формы собственности</w:t>
      </w:r>
      <w:r>
        <w:t xml:space="preserve"> жилищный фонд подразделяется на частный, государственный и муниципальный жилищный фонд.</w:t>
      </w:r>
    </w:p>
    <w:p w:rsidR="00F622AC" w:rsidRDefault="00F622AC" w:rsidP="00F622AC">
      <w:pPr>
        <w:ind w:firstLine="709"/>
        <w:jc w:val="both"/>
      </w:pPr>
      <w:r>
        <w:rPr>
          <w:b/>
        </w:rPr>
        <w:t>Частный жилищный фонд</w:t>
      </w:r>
      <w:r>
        <w:t xml:space="preserve"> – совокупность жилых помещений, находящихся в собственности граждан и в собственности юридических лиц.</w:t>
      </w:r>
    </w:p>
    <w:p w:rsidR="00F622AC" w:rsidRDefault="00F622AC" w:rsidP="00F622AC">
      <w:pPr>
        <w:ind w:firstLine="709"/>
        <w:jc w:val="both"/>
      </w:pPr>
      <w:r>
        <w:rPr>
          <w:b/>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622AC" w:rsidRDefault="00F622AC" w:rsidP="00F622AC">
      <w:pPr>
        <w:ind w:firstLine="709"/>
        <w:jc w:val="both"/>
      </w:pPr>
      <w:r>
        <w:rPr>
          <w:b/>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F622AC" w:rsidRDefault="00F622AC" w:rsidP="00F622AC">
      <w:pPr>
        <w:ind w:firstLine="709"/>
        <w:jc w:val="both"/>
      </w:pPr>
      <w:r>
        <w:t>В зависимости от целей использования жилищный фонд подразделяется на жилищный фонд социального использования, специализированный жилищный фонд, индивидуальный жилищный фонд и жилищный фонд коммерческого использования.</w:t>
      </w:r>
    </w:p>
    <w:p w:rsidR="00F622AC" w:rsidRDefault="00F622AC" w:rsidP="00F622AC">
      <w:pPr>
        <w:ind w:firstLine="709"/>
        <w:jc w:val="both"/>
      </w:pPr>
      <w:r>
        <w:rPr>
          <w:b/>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w:t>
      </w:r>
    </w:p>
    <w:p w:rsidR="00F622AC" w:rsidRDefault="00F622AC" w:rsidP="00F622AC">
      <w:pPr>
        <w:ind w:firstLine="709"/>
        <w:jc w:val="both"/>
      </w:pPr>
      <w:r>
        <w:rPr>
          <w:b/>
        </w:rPr>
        <w:t>Специализированный жилищный фонд</w:t>
      </w:r>
      <w:r>
        <w:t xml:space="preserve"> – совокупность предназначенных для проживания отдельных категорий граждан и предоставляемых жилых помещений государственного и муниципального жилищных фондов.</w:t>
      </w:r>
    </w:p>
    <w:p w:rsidR="00F622AC" w:rsidRDefault="00F622AC" w:rsidP="00F622AC">
      <w:pPr>
        <w:ind w:firstLine="709"/>
        <w:jc w:val="both"/>
      </w:pPr>
      <w:r>
        <w:rPr>
          <w:b/>
        </w:rPr>
        <w:t xml:space="preserve">Индивидуальный жилищный фонд </w:t>
      </w:r>
      <w:r>
        <w:t>–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622AC" w:rsidRDefault="00F622AC" w:rsidP="00F622AC">
      <w:pPr>
        <w:ind w:firstLine="709"/>
        <w:jc w:val="both"/>
      </w:pPr>
      <w:r>
        <w:rPr>
          <w:b/>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F622AC" w:rsidRDefault="00F622AC" w:rsidP="00F622AC">
      <w:pPr>
        <w:ind w:firstLine="709"/>
        <w:jc w:val="both"/>
      </w:pPr>
      <w:r>
        <w:t xml:space="preserve">Признание </w:t>
      </w:r>
      <w:r>
        <w:rPr>
          <w:b/>
        </w:rPr>
        <w:t>многоквартирного дома аварийным</w:t>
      </w:r>
      <w:r>
        <w:t xml:space="preserve"> и подлежащим сносу осуществляется межведомственной комиссией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г. № 47.</w:t>
      </w:r>
    </w:p>
    <w:p w:rsidR="00F622AC" w:rsidRDefault="00F622AC" w:rsidP="00F622AC">
      <w:pPr>
        <w:ind w:firstLine="709"/>
        <w:jc w:val="both"/>
      </w:pPr>
      <w:r>
        <w:rPr>
          <w:b/>
        </w:rPr>
        <w:t xml:space="preserve">Перепланировка </w:t>
      </w:r>
      <w:r>
        <w:t>жилого помещения представляет собой изменение конфигурации жилого помещения (в данном контексте квартиры), требующее внесения изменения в его технический паспорт.</w:t>
      </w:r>
    </w:p>
    <w:p w:rsidR="00F622AC" w:rsidRDefault="00F622AC" w:rsidP="00F622AC">
      <w:pPr>
        <w:ind w:firstLine="709"/>
        <w:jc w:val="both"/>
      </w:pPr>
      <w:r>
        <w:rPr>
          <w:b/>
        </w:rPr>
        <w:t>Переустройство</w:t>
      </w:r>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его технический паспорт.</w:t>
      </w:r>
    </w:p>
    <w:p w:rsidR="00F622AC" w:rsidRDefault="00F622AC" w:rsidP="00F622AC">
      <w:pPr>
        <w:ind w:firstLine="709"/>
        <w:jc w:val="both"/>
      </w:pPr>
      <w:r>
        <w:rPr>
          <w:b/>
        </w:rPr>
        <w:t xml:space="preserve">Переустройство и/или перепланировка </w:t>
      </w:r>
      <w:r>
        <w:t>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F622AC" w:rsidRDefault="00F622AC" w:rsidP="00F622AC">
      <w:pPr>
        <w:spacing w:before="60"/>
        <w:jc w:val="center"/>
        <w:rPr>
          <w:b/>
        </w:rPr>
      </w:pPr>
      <w:r>
        <w:rPr>
          <w:b/>
          <w:lang w:val="en-US"/>
        </w:rPr>
        <w:t>II</w:t>
      </w:r>
      <w:r>
        <w:rPr>
          <w:b/>
        </w:rPr>
        <w:t>. Заполнение показателей формы № 1-жилфонд</w:t>
      </w:r>
    </w:p>
    <w:p w:rsidR="00F622AC" w:rsidRDefault="00F622AC" w:rsidP="00F622AC">
      <w:pPr>
        <w:keepNext/>
        <w:spacing w:before="60" w:after="120"/>
        <w:jc w:val="center"/>
        <w:outlineLvl w:val="1"/>
        <w:rPr>
          <w:b/>
        </w:rPr>
      </w:pPr>
      <w:r>
        <w:rPr>
          <w:b/>
        </w:rPr>
        <w:t>Раздел 1. Наличие жилищного фонда</w:t>
      </w:r>
    </w:p>
    <w:p w:rsidR="00F622AC" w:rsidRDefault="00F622AC" w:rsidP="00F622AC">
      <w:pPr>
        <w:ind w:firstLine="709"/>
        <w:jc w:val="both"/>
      </w:pPr>
      <w:r>
        <w:t>5. По строке 01 в графе 1 приводится общая площадь жилых помещений на конец отчетного года, которая в совокупности характеризует общую площадь жилищного фонда. Данные по общей площади заполняются в тыс. кв.м с одним знаком после запятой.</w:t>
      </w:r>
    </w:p>
    <w:p w:rsidR="00F622AC" w:rsidRDefault="00F622AC" w:rsidP="00F622AC">
      <w:pPr>
        <w:ind w:firstLine="709"/>
        <w:jc w:val="both"/>
      </w:pPr>
      <w:r>
        <w:rPr>
          <w:b/>
        </w:rPr>
        <w:t>Общая площадь жилых помещений</w:t>
      </w:r>
      <w:r>
        <w:t xml:space="preserve">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622AC" w:rsidRDefault="00F622AC" w:rsidP="00F622AC">
      <w:pPr>
        <w:ind w:firstLine="709"/>
        <w:jc w:val="both"/>
      </w:pPr>
      <w: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
    <w:p w:rsidR="00F622AC" w:rsidRDefault="00F622AC" w:rsidP="00F622AC">
      <w:pPr>
        <w:ind w:firstLine="709"/>
        <w:jc w:val="both"/>
      </w:pPr>
      <w:r>
        <w:t>Общая площадь жилых помещений по строке 01 графы 1 может быть больше или равна сумме графы 2 и графы 3 по строки 01 за счет общей площади жилых помещений в нежилых зданиях.</w:t>
      </w:r>
    </w:p>
    <w:p w:rsidR="00F622AC" w:rsidRDefault="00F622AC" w:rsidP="00F622AC">
      <w:pPr>
        <w:ind w:firstLine="709"/>
        <w:jc w:val="both"/>
      </w:pPr>
      <w:r>
        <w:t>При этом данные строки 01 графы 1 должны быть равны данным строки 23 графы 1 и строки 78 графы 1.</w:t>
      </w:r>
    </w:p>
    <w:p w:rsidR="00F622AC" w:rsidRDefault="00F622AC" w:rsidP="00F622AC">
      <w:pPr>
        <w:ind w:firstLine="709"/>
        <w:jc w:val="both"/>
      </w:pPr>
      <w:r>
        <w:lastRenderedPageBreak/>
        <w:t>6. По строке 09 в графе 1 приводится общая площадь жилых помещений на конец отчетного года других форм собственности, не указанных в Жилищном кодексе Российской Федерации.</w:t>
      </w:r>
    </w:p>
    <w:p w:rsidR="00F622AC" w:rsidRDefault="00F622AC" w:rsidP="00F622AC">
      <w:pPr>
        <w:ind w:firstLine="709"/>
        <w:jc w:val="both"/>
      </w:pPr>
      <w:r>
        <w:t>По частному жилищному фонду (строка 02) отдельно приводятся данные по общей площади жилищного фонда, находящегося:</w:t>
      </w:r>
    </w:p>
    <w:p w:rsidR="00F622AC" w:rsidRDefault="00F622AC" w:rsidP="00F622AC">
      <w:pPr>
        <w:ind w:firstLine="709"/>
        <w:jc w:val="both"/>
      </w:pPr>
      <w:r>
        <w:t>- в собственности граждан (строка 03 графа 1);</w:t>
      </w:r>
    </w:p>
    <w:p w:rsidR="00F622AC" w:rsidRDefault="00F622AC" w:rsidP="00F622AC">
      <w:pPr>
        <w:ind w:firstLine="709"/>
        <w:jc w:val="both"/>
      </w:pPr>
      <w:r>
        <w:t>- в собственности юридических лиц (строка 04 графа 1).</w:t>
      </w:r>
    </w:p>
    <w:p w:rsidR="00F622AC" w:rsidRDefault="00F622AC" w:rsidP="00F622AC">
      <w:pPr>
        <w:ind w:firstLine="709"/>
        <w:jc w:val="both"/>
      </w:pPr>
      <w:r>
        <w:t>7. По государственному жилищному фонду отдельно приводятся данные по общей площади жилищного фонда, принадлежащего на правах собственности субъектам Российской Федерации – городам федерального значения:</w:t>
      </w:r>
    </w:p>
    <w:p w:rsidR="00F622AC" w:rsidRDefault="00F622AC" w:rsidP="00F622AC">
      <w:pPr>
        <w:ind w:firstLine="709"/>
        <w:jc w:val="both"/>
      </w:pPr>
      <w:r>
        <w:t>- Москве (строка 06 графа 1);</w:t>
      </w:r>
    </w:p>
    <w:p w:rsidR="00F622AC" w:rsidRDefault="00F622AC" w:rsidP="00F622AC">
      <w:pPr>
        <w:ind w:firstLine="709"/>
        <w:jc w:val="both"/>
      </w:pPr>
      <w:r>
        <w:t>- Санкт-Петербургу (строка 07 графа 1).</w:t>
      </w:r>
    </w:p>
    <w:p w:rsidR="00F622AC" w:rsidRDefault="00F622AC" w:rsidP="00F622AC">
      <w:pPr>
        <w:ind w:firstLine="709"/>
        <w:jc w:val="both"/>
      </w:pPr>
      <w:r>
        <w:t>По строкам 06, 07 отчитываются только респонденты городов Москвы и Санкт-Петербурга.</w:t>
      </w:r>
    </w:p>
    <w:p w:rsidR="00F622AC" w:rsidRDefault="00F622AC" w:rsidP="00F622AC">
      <w:pPr>
        <w:ind w:firstLine="709"/>
        <w:jc w:val="both"/>
      </w:pPr>
      <w:r>
        <w:t>8. По строкам 02 - 09 в графе 2 приводятся данные по формам собственности жилых помещений, находящихся в жилых домах (индивидуально-определенных зданиях), в графе 3 - расположенных в многоквартирных жилых домах.</w:t>
      </w:r>
    </w:p>
    <w:p w:rsidR="00F622AC" w:rsidRDefault="00F622AC" w:rsidP="00F622AC">
      <w:pPr>
        <w:ind w:firstLine="709"/>
        <w:jc w:val="both"/>
      </w:pPr>
      <w:r>
        <w:t>По строкам 10-15 в графе 2 показываются данные по общей площади жилых помещений в зависимости от целей их использования, находящихся в жилых домах (индивидуально-определенных зданиях), в графе 3 - расположенных в многоквартирных жилых домах. Распределение жилищного фонда по целям использования осуществляется в соответствии с Жилищным кодексом РФ (статьи 19 и 92 Жилищного кодекса РФ).</w:t>
      </w:r>
    </w:p>
    <w:p w:rsidR="00F622AC" w:rsidRDefault="00F622AC" w:rsidP="00F622AC">
      <w:pPr>
        <w:ind w:firstLine="709"/>
        <w:jc w:val="both"/>
      </w:pPr>
      <w:r>
        <w:t>9. По специализированному жилищному фонду отдельно приводятся данные по общей площади служебных жилых помещений (строка 12 графа 1) и общежитий (строка 13 графа 1).</w:t>
      </w:r>
    </w:p>
    <w:p w:rsidR="00F622AC" w:rsidRDefault="00F622AC" w:rsidP="00F622AC">
      <w:pPr>
        <w:ind w:firstLine="709"/>
        <w:jc w:val="both"/>
      </w:pPr>
      <w:r>
        <w:t>К служебным жилым помещениям относятся отдельные квартиры, под которые в многоквартирном доме могут использоваться как все жилые помещения такого дома, так и часть жилых помещений в этом доме (см.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622AC" w:rsidRDefault="00F622AC" w:rsidP="00F622AC">
      <w:pPr>
        <w:ind w:firstLine="709"/>
        <w:jc w:val="both"/>
      </w:pPr>
      <w:r>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 (см. постановление Правительства Российской Федерации от 26.01.2006 № 42).</w:t>
      </w:r>
    </w:p>
    <w:p w:rsidR="00F622AC" w:rsidRDefault="00F622AC" w:rsidP="00F622AC">
      <w:pPr>
        <w:pStyle w:val="ac"/>
        <w:keepNext/>
        <w:spacing w:before="60" w:after="60"/>
        <w:jc w:val="center"/>
        <w:outlineLvl w:val="1"/>
        <w:rPr>
          <w:sz w:val="24"/>
        </w:rPr>
      </w:pPr>
      <w:r>
        <w:rPr>
          <w:b/>
          <w:sz w:val="24"/>
        </w:rPr>
        <w:t>Раздел 2. Распределение жилых помещений по количеству комнат</w:t>
      </w:r>
    </w:p>
    <w:p w:rsidR="00F622AC" w:rsidRDefault="00F622AC" w:rsidP="00F622AC">
      <w:pPr>
        <w:ind w:firstLine="709"/>
        <w:jc w:val="both"/>
        <w:rPr>
          <w:sz w:val="24"/>
        </w:rPr>
      </w:pPr>
      <w:r>
        <w:t>В разделе данные приводятся без учета специализированных жилых помещений.</w:t>
      </w:r>
    </w:p>
    <w:p w:rsidR="00F622AC" w:rsidRDefault="00F622AC" w:rsidP="00F622AC">
      <w:pPr>
        <w:ind w:firstLine="709"/>
        <w:jc w:val="both"/>
      </w:pPr>
      <w:r>
        <w:t>10. По строкам 19 и 20 учитывается перепланировка и переустройство квартир, проведенные как по согласованию с органом местного самоуправления на основании принятого им решения, так и выявленные федеральными государственными учреждениями, подведомственными Федеральной службе регистрации, кадастра и картографии, и другими организациями.</w:t>
      </w:r>
    </w:p>
    <w:p w:rsidR="00F622AC" w:rsidRDefault="00F622AC" w:rsidP="00F622AC">
      <w:pPr>
        <w:pStyle w:val="ac"/>
        <w:keepNext/>
        <w:spacing w:before="60" w:after="60"/>
        <w:jc w:val="center"/>
        <w:outlineLvl w:val="1"/>
      </w:pPr>
      <w:r>
        <w:rPr>
          <w:b/>
          <w:sz w:val="24"/>
        </w:rPr>
        <w:t>Раздел 3. Оборудование жилищного фонда</w:t>
      </w:r>
    </w:p>
    <w:p w:rsidR="00F622AC" w:rsidRDefault="00F622AC" w:rsidP="00F622AC">
      <w:pPr>
        <w:ind w:firstLine="709"/>
        <w:jc w:val="both"/>
      </w:pPr>
      <w:r>
        <w:t>11. По строке 23 в графе 1 приводятся сведения по общей площади жилых помещений, которая равна общей площади, приведенной по строке 01 в гр. 1.</w:t>
      </w:r>
    </w:p>
    <w:p w:rsidR="00F622AC" w:rsidRDefault="00F622AC" w:rsidP="00F622AC">
      <w:pPr>
        <w:ind w:firstLine="709"/>
        <w:jc w:val="both"/>
      </w:pPr>
      <w:r>
        <w:t>Жилищный фонд может быть оборудован:</w:t>
      </w:r>
    </w:p>
    <w:p w:rsidR="00F622AC" w:rsidRDefault="00F622AC" w:rsidP="00F622AC">
      <w:pPr>
        <w:ind w:firstLine="709"/>
        <w:jc w:val="both"/>
      </w:pPr>
      <w:r>
        <w:t xml:space="preserve">- водопроводом, если внутри дома имеется распределительная сеть водопровода, в которую вода поступает централизованно из водопровода или артезианской скважины; </w:t>
      </w:r>
    </w:p>
    <w:p w:rsidR="00F622AC" w:rsidRDefault="00F622AC" w:rsidP="00F622AC">
      <w:pPr>
        <w:ind w:firstLine="709"/>
        <w:jc w:val="both"/>
      </w:pPr>
      <w:r>
        <w:t>- водоотведением (канализацией), если внутри имеется канализационное устройство для стока хозяйственно-фекальных вод в уличную канализационную сеть или поглощающие колодцы, местный отстойник. Жилищный фонд не оборудованный водопроводом, не может быть оборудован канализацией. При этом площадь, оборудованная канализацией, не должна превышать площади, оборудованной водопроводом;</w:t>
      </w:r>
    </w:p>
    <w:p w:rsidR="00F622AC" w:rsidRDefault="00F622AC" w:rsidP="00F622AC">
      <w:pPr>
        <w:ind w:firstLine="709"/>
        <w:jc w:val="both"/>
      </w:pPr>
      <w:r>
        <w:t>- отоплением независимо от источника поступления тепла: от ТЭЦ, промышленной котельной, квартальной, групповой, местной котельной, АГВ, индивидуального котла заводского изготовления или котла, вмонтированного в отопительную печь или другими источниками тепла за исключением печного отопления;</w:t>
      </w:r>
    </w:p>
    <w:p w:rsidR="00F622AC" w:rsidRDefault="00F622AC" w:rsidP="00F622AC">
      <w:pPr>
        <w:ind w:firstLine="709"/>
        <w:jc w:val="both"/>
      </w:pPr>
      <w:r>
        <w:t>- газом как сетевым (природным), так и сжиженным, включая газовые баллоны, при наличии установленной напольной газовой плиты;</w:t>
      </w:r>
    </w:p>
    <w:p w:rsidR="00F622AC" w:rsidRDefault="00F622AC" w:rsidP="00F622AC">
      <w:pPr>
        <w:ind w:firstLine="709"/>
        <w:jc w:val="both"/>
      </w:pPr>
      <w:r>
        <w:t>- горячим водоснабжением от специальных водопроводов, подающих в жилые помещения горячую воду для бытовых нужд проживающих, централизованно или от местных водонагревателей;</w:t>
      </w:r>
    </w:p>
    <w:p w:rsidR="00F622AC" w:rsidRDefault="00F622AC" w:rsidP="00F622AC">
      <w:pPr>
        <w:ind w:firstLine="709"/>
        <w:jc w:val="both"/>
      </w:pPr>
      <w:r>
        <w:t xml:space="preserve">- ваннами (душем) независимо от способа поступления горячей воды (система горячего водоснабжения) централизованного либо оборудованного местными </w:t>
      </w:r>
      <w:r>
        <w:lastRenderedPageBreak/>
        <w:t>водонагревателями (местной котельной, АГВ, индивидуального котла заводского изготовления или котла, вмонтированного в отопительную печь, газовой (дровяной) колонкой); площадь, оборудованная ваннами, но не имеющая канализации, не считается оборудованной данным видом;</w:t>
      </w:r>
    </w:p>
    <w:p w:rsidR="00F622AC" w:rsidRDefault="00F622AC" w:rsidP="00F622AC">
      <w:pPr>
        <w:ind w:firstLine="709"/>
        <w:jc w:val="both"/>
      </w:pPr>
      <w:r>
        <w:t>- напольными электроплитами при наличии установленной напольной электрической плиты.</w:t>
      </w:r>
    </w:p>
    <w:p w:rsidR="00F622AC" w:rsidRDefault="00F622AC" w:rsidP="00F622AC">
      <w:pPr>
        <w:ind w:firstLine="709"/>
        <w:jc w:val="both"/>
      </w:pPr>
      <w:r>
        <w:t>Общая площадь жилых помещений считается оборудованной тем или иным видом благоустройства и в тех случаях, когда тот или иной вид благоустройства бездействует, например из-за ремонта.</w:t>
      </w:r>
    </w:p>
    <w:p w:rsidR="00F622AC" w:rsidRDefault="00F622AC" w:rsidP="00F622AC">
      <w:pPr>
        <w:ind w:firstLine="709"/>
        <w:jc w:val="both"/>
      </w:pPr>
      <w:r>
        <w:t>12. По строке 23 в графах 2, 4, 6, 8, 10, 11 и 12 приводятся данные об оборудовании жилищного фонда соответствующими видами благоустройства (включая локальные устройства: артезианские скважины, местные отстойники, индивидуальные котлы заводского изготовления или котлы, вмонтированные в отопительную печь, местные водонагреватели).</w:t>
      </w:r>
    </w:p>
    <w:p w:rsidR="00F622AC" w:rsidRDefault="00F622AC" w:rsidP="00F622AC">
      <w:pPr>
        <w:ind w:firstLine="709"/>
        <w:jc w:val="both"/>
      </w:pPr>
      <w:r>
        <w:t xml:space="preserve">По этой же строке в графах 3, 5, 7 и 9 представляются данные об оборудовании жилищного фонда </w:t>
      </w:r>
      <w:r>
        <w:rPr>
          <w:u w:val="single"/>
        </w:rPr>
        <w:t>только централизованными</w:t>
      </w:r>
      <w:r>
        <w:t xml:space="preserve"> системами: водоснабжения (графа 3), водоотведения (канализации) (графа 5), отопления (графа 7), горячего водоснабжения (графа 9). </w:t>
      </w:r>
    </w:p>
    <w:p w:rsidR="00F622AC" w:rsidRDefault="00F622AC" w:rsidP="00F622AC">
      <w:pPr>
        <w:ind w:firstLine="709"/>
        <w:jc w:val="both"/>
      </w:pPr>
      <w:r>
        <w:t>13. В справке к данному разделу показывается общая площадь жилых помещений, оборудованная одновременно водопроводом, водоотведением (канализацией), отоплением, горячим водоснабжением, газом (сетевым или сжиженным) или напольными электрическими плитами.</w:t>
      </w:r>
    </w:p>
    <w:p w:rsidR="00F622AC" w:rsidRDefault="00F622AC" w:rsidP="00F622AC">
      <w:pPr>
        <w:ind w:firstLine="709"/>
        <w:jc w:val="both"/>
      </w:pPr>
      <w:r>
        <w:t>Например, общая площадь жилого помещения, оборудованная водопроводом, составила 400 кв.м, водоотведением - 400 кв.м, отоплением - 400 кв.м, горячим водоснабжением - 400 кв.м, газом (напольной электроплитой) - 400 кв.м, то по строке 26 общая площадь жилого помещения, оборудованная одновременно пятью видами благоустройства, составит 400 кв.м, т.е. площадь, оборудованная каждым из пяти видов благоустройства, не суммируется. При этом вместо оборудования газом, при наличии напольной электроплиты, учитывается оборудование напольными электроплитами.</w:t>
      </w:r>
    </w:p>
    <w:p w:rsidR="00F622AC" w:rsidRDefault="00F622AC" w:rsidP="00F622AC">
      <w:pPr>
        <w:ind w:firstLine="709"/>
        <w:jc w:val="both"/>
      </w:pPr>
      <w:r>
        <w:t>Если хотя бы один из пяти перечисленных видов благоустройства отсутствует (например, горячее водоснабжение), то строка 24 по данным жилым помещениям не заполняется.</w:t>
      </w:r>
    </w:p>
    <w:p w:rsidR="00F622AC" w:rsidRDefault="00F622AC" w:rsidP="00F622AC">
      <w:pPr>
        <w:pStyle w:val="ac"/>
        <w:keepNext/>
        <w:spacing w:before="60" w:after="60"/>
        <w:jc w:val="center"/>
        <w:outlineLvl w:val="1"/>
        <w:rPr>
          <w:sz w:val="24"/>
        </w:rPr>
      </w:pPr>
      <w:r>
        <w:rPr>
          <w:b/>
          <w:sz w:val="24"/>
        </w:rPr>
        <w:t>Раздел 4. Распределение жилищного фонда по материалу стен, времени постройки и проценту износа</w:t>
      </w:r>
    </w:p>
    <w:p w:rsidR="00F622AC" w:rsidRDefault="00F622AC" w:rsidP="00F622AC">
      <w:pPr>
        <w:ind w:firstLine="709"/>
        <w:jc w:val="both"/>
        <w:rPr>
          <w:sz w:val="24"/>
        </w:rPr>
      </w:pPr>
      <w:r>
        <w:t>14. По строкам 39-43 приводятся данные по годам возведения жилых зданий (строений). При определении года возведения дома учитывается год его ввода в эксплуатацию. При перестройках, надстройках, реконструкции дома годом ввода его в эксплуатацию считается год первоначальной постройки. Например, строительство дома было начато в 1970 году, а закончилось в 1972 году, в этом же году он был введен в эксплуатацию. Годом возведения такого дома считается 1972 год и сведения о нем отражаются по строке 42 «1971-1995г.г.».</w:t>
      </w:r>
    </w:p>
    <w:p w:rsidR="00F622AC" w:rsidRDefault="00F622AC" w:rsidP="00F622AC">
      <w:pPr>
        <w:ind w:firstLine="709"/>
        <w:jc w:val="both"/>
      </w:pPr>
      <w:r>
        <w:t>По строкам 31-47 в графе 1 приводятся сведения об общей площади жилых помещений включая специализированные жилые помещения.</w:t>
      </w:r>
    </w:p>
    <w:p w:rsidR="00F622AC" w:rsidRDefault="00F622AC" w:rsidP="00F622AC">
      <w:pPr>
        <w:ind w:firstLine="709"/>
        <w:jc w:val="both"/>
      </w:pPr>
      <w:r>
        <w:t>Данные по строкам 44-47 заполняются без учета аварийных домов.</w:t>
      </w:r>
    </w:p>
    <w:p w:rsidR="00F622AC" w:rsidRDefault="00F622AC" w:rsidP="00F622AC">
      <w:pPr>
        <w:ind w:firstLine="709"/>
        <w:jc w:val="both"/>
      </w:pPr>
    </w:p>
    <w:p w:rsidR="00F622AC" w:rsidRDefault="00F622AC" w:rsidP="00F622AC">
      <w:pPr>
        <w:keepNext/>
        <w:spacing w:before="60" w:after="60"/>
        <w:jc w:val="center"/>
        <w:outlineLvl w:val="1"/>
        <w:rPr>
          <w:b/>
        </w:rPr>
      </w:pPr>
      <w:r>
        <w:rPr>
          <w:b/>
        </w:rPr>
        <w:t>Раздел 5. Распределение общей площади жилищного фонда по материалу стен, по годам возведения</w:t>
      </w:r>
    </w:p>
    <w:p w:rsidR="00F622AC" w:rsidRDefault="00F622AC" w:rsidP="00F622AC">
      <w:pPr>
        <w:pStyle w:val="10"/>
        <w:spacing w:line="240" w:lineRule="auto"/>
        <w:rPr>
          <w:rFonts w:ascii="Times New Roman" w:hAnsi="Times New Roman"/>
        </w:rPr>
      </w:pPr>
      <w:r>
        <w:rPr>
          <w:rFonts w:ascii="Times New Roman" w:hAnsi="Times New Roman"/>
        </w:rPr>
        <w:t xml:space="preserve">15. По строкам 48-55 приводятся данные общей площади жилых помещений по материалу стен и  по годам возведения жилых зданий (строений). </w:t>
      </w:r>
    </w:p>
    <w:p w:rsidR="00F622AC" w:rsidRDefault="00F622AC" w:rsidP="00F622AC">
      <w:pPr>
        <w:keepNext/>
        <w:spacing w:before="60" w:after="60"/>
        <w:jc w:val="center"/>
        <w:outlineLvl w:val="1"/>
      </w:pPr>
      <w:r>
        <w:rPr>
          <w:b/>
        </w:rPr>
        <w:t>Раздел 6. Ветхий и аварийный жилищный фонд</w:t>
      </w:r>
    </w:p>
    <w:p w:rsidR="00F622AC" w:rsidRDefault="00F622AC" w:rsidP="00F622AC">
      <w:pPr>
        <w:keepNext/>
        <w:ind w:firstLine="709"/>
        <w:jc w:val="both"/>
        <w:outlineLvl w:val="1"/>
      </w:pPr>
      <w:r>
        <w:t>16. По строкам 56-59 в графах 1 и 2 отражается общая площадь  ветхого и аварийного жилищного фонда.</w:t>
      </w:r>
    </w:p>
    <w:p w:rsidR="00F622AC" w:rsidRDefault="00F622AC" w:rsidP="00F622AC">
      <w:pPr>
        <w:keepNext/>
        <w:ind w:firstLine="709"/>
        <w:jc w:val="both"/>
        <w:outlineLvl w:val="1"/>
      </w:pPr>
      <w:r>
        <w:t>17. По строкам 60 и 61 приводятся данные по числу жилых домов (индивидуально-определенных зданий) и многоквартирных домов.</w:t>
      </w:r>
    </w:p>
    <w:p w:rsidR="00F622AC" w:rsidRDefault="00F622AC" w:rsidP="00F622AC">
      <w:pPr>
        <w:keepNext/>
        <w:ind w:firstLine="709"/>
        <w:jc w:val="both"/>
        <w:outlineLvl w:val="1"/>
      </w:pPr>
      <w:r>
        <w:t>18. По строке 62 в графах 1 и 2 показывается число проживающих в ветхом и аварийном жилищном фонде. Для определения числа проживающих в ветхом и аварийном жилищном фонде используется информация органов местного самоуправления, формируемая для Программ переселения граждан из ветхого и аварийного жилья.</w:t>
      </w:r>
    </w:p>
    <w:p w:rsidR="00F622AC" w:rsidRDefault="00F622AC" w:rsidP="00F622AC">
      <w:pPr>
        <w:keepNext/>
        <w:spacing w:before="60" w:after="60"/>
        <w:jc w:val="center"/>
        <w:outlineLvl w:val="1"/>
        <w:rPr>
          <w:b/>
        </w:rPr>
      </w:pPr>
      <w:r>
        <w:rPr>
          <w:b/>
        </w:rPr>
        <w:t>Раздел 7. Движение жилищного фонда</w:t>
      </w:r>
    </w:p>
    <w:p w:rsidR="00F622AC" w:rsidRDefault="00F622AC" w:rsidP="00F622AC">
      <w:pPr>
        <w:ind w:firstLine="709"/>
        <w:jc w:val="both"/>
      </w:pPr>
      <w:r>
        <w:t>В данном разделе приводятся данные о прибытии и выбытии жилищного фонда за период с 1 января отчетного года по 1 января следующего года.</w:t>
      </w:r>
    </w:p>
    <w:p w:rsidR="00F622AC" w:rsidRDefault="00F622AC" w:rsidP="00F622AC">
      <w:pPr>
        <w:ind w:firstLine="709"/>
        <w:jc w:val="both"/>
      </w:pPr>
      <w:r>
        <w:t>19. По строке 64 показывается общая площадь жилых помещений на начало отчетного года, которая должна быть равна данным на конец предыдущего года, показанным в отчете за предшествующий год по строке общая площадь жилых помещений на конец отчетного года.</w:t>
      </w:r>
    </w:p>
    <w:p w:rsidR="00F622AC" w:rsidRDefault="00F622AC" w:rsidP="00F622AC">
      <w:pPr>
        <w:ind w:firstLine="709"/>
        <w:jc w:val="both"/>
      </w:pPr>
      <w:r>
        <w:t xml:space="preserve">20. По строке 65 показывается общая площадь жилых помещений, прибывшая за год в результате нового строительства, перевода нежилых помещений в жилые, </w:t>
      </w:r>
      <w:r>
        <w:lastRenderedPageBreak/>
        <w:t>реконструкции жилых зданий, изменения границ населенных пунктов, а также за счет уточнения.</w:t>
      </w:r>
    </w:p>
    <w:p w:rsidR="00F622AC" w:rsidRDefault="00F622AC" w:rsidP="00F622AC">
      <w:pPr>
        <w:ind w:firstLine="709"/>
        <w:jc w:val="both"/>
      </w:pPr>
      <w:r>
        <w:t>21. По строке 66 отражается общая площадь жилых помещений, прибывшая в результате нового строительства, надстроек существующих жилых домов, реконструкции жилых зданий с изменением технико-экономических показателей.</w:t>
      </w:r>
    </w:p>
    <w:p w:rsidR="00F622AC" w:rsidRDefault="00F622AC" w:rsidP="00F622AC">
      <w:pPr>
        <w:ind w:firstLine="709"/>
        <w:jc w:val="both"/>
      </w:pPr>
      <w:r>
        <w:t>22. По строке 67 приводится общая площадь жилых помещений, переведенная из нежилых помещений в жилые помещения в соответствии с установленным Жилищным кодексом Российской Федерации порядком (ст.22-23).</w:t>
      </w:r>
    </w:p>
    <w:p w:rsidR="00F622AC" w:rsidRDefault="00F622AC" w:rsidP="00F622AC">
      <w:pPr>
        <w:ind w:firstLine="709"/>
        <w:jc w:val="both"/>
      </w:pPr>
      <w:r>
        <w:t>Прибытие жилых помещений по другим причинам отражается по строке 68.</w:t>
      </w:r>
    </w:p>
    <w:p w:rsidR="00F622AC" w:rsidRDefault="00F622AC" w:rsidP="00F622AC">
      <w:pPr>
        <w:ind w:firstLine="709"/>
        <w:jc w:val="both"/>
      </w:pPr>
      <w:r>
        <w:t>23. По строке 69 отражается прибывшая общая площадь жилых помещений, недоучтенная в прошлом году и выявленная за счет неправильного территориального учета жилищного фонда.</w:t>
      </w:r>
    </w:p>
    <w:p w:rsidR="00F622AC" w:rsidRDefault="00F622AC" w:rsidP="00F622AC">
      <w:pPr>
        <w:ind w:firstLine="709"/>
        <w:jc w:val="both"/>
      </w:pPr>
      <w:r>
        <w:t>24. По строке 70 показывается общая площадь жилых помещений, выбывшая за год. В нее включается перевод жилых помещений в нежилые, снос по ветхости, аварийности, в результате стихийных бедствий, по переводу жилых зданий в нежилые, изменения границ населенных пунктов.</w:t>
      </w:r>
    </w:p>
    <w:p w:rsidR="00F622AC" w:rsidRDefault="00F622AC" w:rsidP="00F622AC">
      <w:pPr>
        <w:ind w:firstLine="709"/>
        <w:jc w:val="both"/>
      </w:pPr>
      <w:r>
        <w:t>25. По строке 71 приводятся общая площадь жилых помещений ветхих и аварийных зданий, снос которых был произведен в отчетном году и оформлен соответствующими документами.</w:t>
      </w:r>
    </w:p>
    <w:p w:rsidR="00F622AC" w:rsidRDefault="00F622AC" w:rsidP="00F622AC">
      <w:pPr>
        <w:ind w:firstLine="709"/>
        <w:jc w:val="both"/>
      </w:pPr>
      <w:r>
        <w:t>26. По строке 73 показывается общая площадь жилых помещений жилых зданий, разрушенных или получивших повреждения в результате стихийных бедствий, землетрясений, пожаров и аварий (кроме бытовых), просадок, неравномерных осадок, оползней, селевых потоков и снежных лавин и других явлений, связанных с физико-географическими явлениями и условиями территорий.</w:t>
      </w:r>
    </w:p>
    <w:p w:rsidR="00F622AC" w:rsidRDefault="00F622AC" w:rsidP="00F622AC">
      <w:pPr>
        <w:ind w:firstLine="709"/>
        <w:jc w:val="both"/>
      </w:pPr>
      <w:r>
        <w:t>27. По строке 74 показывается выбывшая общая площадь жилых помещений в жилых зданиях при проведении мероприятий согласно решению генеральных планов при реконструкции (снесенных независимо от степени износа), а также снесенных при реконструкции, кроме генеральных планов в связи с отводом земель под новое строительство, независимо от того, предоставлена земля для застройки жилыми домами или объектами другого характера.</w:t>
      </w:r>
    </w:p>
    <w:p w:rsidR="00F622AC" w:rsidRDefault="00F622AC" w:rsidP="00F622AC">
      <w:pPr>
        <w:ind w:firstLine="709"/>
        <w:jc w:val="both"/>
      </w:pPr>
      <w:r>
        <w:t>28. По строке 75 указывается выбывшая общая площадь жилых помещений в связи с переводом жилых помещений под нежилые, а также учитывается площадь ветхих и аварийных жилых зданий, переоборудованных под нежилые.</w:t>
      </w:r>
    </w:p>
    <w:p w:rsidR="00F622AC" w:rsidRDefault="00F622AC" w:rsidP="00F622AC">
      <w:pPr>
        <w:ind w:firstLine="709"/>
        <w:jc w:val="both"/>
      </w:pPr>
      <w:r>
        <w:t>29. По строке 76 приводится выбывшая общая площадь жилых помещений в жилых зданиях по другим причинам.</w:t>
      </w:r>
    </w:p>
    <w:p w:rsidR="00F622AC" w:rsidRDefault="00F622AC" w:rsidP="00F622AC">
      <w:pPr>
        <w:ind w:firstLine="709"/>
        <w:jc w:val="both"/>
      </w:pPr>
      <w:r>
        <w:t>30. По строке 77 показывается выбывшая общая площадь жилых помещений жилых зданий, выявленная за счет неправильного территориального учета жилищного фонда.</w:t>
      </w:r>
    </w:p>
    <w:p w:rsidR="00F622AC" w:rsidRDefault="00F622AC" w:rsidP="00F622AC">
      <w:pPr>
        <w:ind w:firstLine="709"/>
        <w:jc w:val="both"/>
      </w:pPr>
      <w:r>
        <w:t>31. По строке 78 отражается общая площадь жилых помещений на конец отчетного года. Она определяется, исходя из общей площади жилых помещений на начало отчетного года (строка 64), к которой прибавляется общая площадь, прибывшая в течение отчетного года (строка 65) в результате нового строительства, перевода нежилых помещений в жилые, реконструкции жилищного фонда и прочих причин, и вычитается общая площадь, выбывшая в течение отчетного года (строка 70) в связи со сносом ветхого и аварийного жилья, разрушения в результате стихийных бедствий, сноса при реализации решений генеральных планов поселений, перевода жилых помещений в нежилые и другими причинами, а также за счет уточнения при инвентаризации. При этом показатель, приведенный по строке 78, должен быть равен показателю, показанному по строке 01 в графе 1 раздела 1 настоящей формы.</w:t>
      </w:r>
    </w:p>
    <w:p w:rsidR="00F622AC" w:rsidRDefault="00F622AC" w:rsidP="00F622AC">
      <w:pPr>
        <w:ind w:firstLine="709"/>
        <w:jc w:val="both"/>
      </w:pPr>
      <w:r>
        <w:t>32. В Справочно: по строке 79 в графе 1 отражается число многоквартирных жилых домов. Данные строки 79 графы 1 должны быть равны сумме данных строк 31-38 и 39-43 графы 3 раздела 4.</w:t>
      </w:r>
    </w:p>
    <w:p w:rsidR="00F622AC" w:rsidRDefault="00F622AC" w:rsidP="00F622AC">
      <w:pPr>
        <w:ind w:firstLine="709"/>
        <w:jc w:val="both"/>
      </w:pPr>
      <w:r>
        <w:t>В графе 2 по этой строке приводится общая площадь зданий, отраженных в графе 1, которая определяется как сумма площадей всех этажей здания (включая технические, мансардные, цокольные и подвальные), измеренных в пределах внутренних поверхностей наружных стен, а также площадей балконов и лоджий. Площадь жилых зданий определяется в соответствии со СНИП 31-01-2003 «Здания жилые многоквартирные». Данные строки 79 графы 2 должны быть больше данных строки 01 графы 3.</w:t>
      </w:r>
    </w:p>
    <w:p w:rsidR="00F622AC" w:rsidRDefault="00F622AC" w:rsidP="00F622AC">
      <w:pPr>
        <w:ind w:firstLine="709"/>
        <w:jc w:val="both"/>
      </w:pPr>
      <w:r>
        <w:t>33. По строке 80 из многоквартирных домов выделяются данные по числу (в графе 1) и общей площади зданий (графа 2) домов блокированной застройки.</w:t>
      </w:r>
    </w:p>
    <w:p w:rsidR="00F622AC" w:rsidRDefault="00F622AC" w:rsidP="00F622AC">
      <w:pPr>
        <w:jc w:val="center"/>
        <w:rPr>
          <w:b/>
        </w:rPr>
      </w:pPr>
      <w:r>
        <w:rPr>
          <w:b/>
        </w:rPr>
        <w:br w:type="page"/>
      </w:r>
      <w:r>
        <w:rPr>
          <w:b/>
        </w:rPr>
        <w:lastRenderedPageBreak/>
        <w:t>Контроль показателей формы № 1-жилфонд:</w:t>
      </w:r>
    </w:p>
    <w:p w:rsidR="00F622AC" w:rsidRDefault="00F622AC" w:rsidP="00F622AC">
      <w:pPr>
        <w:spacing w:before="20" w:after="20" w:line="240" w:lineRule="exact"/>
        <w:ind w:left="709"/>
        <w:rPr>
          <w:b/>
        </w:rPr>
      </w:pPr>
      <w:r>
        <w:rPr>
          <w:b/>
        </w:rPr>
        <w:t>Раздел 1.</w:t>
      </w:r>
    </w:p>
    <w:p w:rsidR="00F622AC" w:rsidRDefault="00F622AC" w:rsidP="00F622AC">
      <w:pPr>
        <w:pStyle w:val="-1"/>
        <w:numPr>
          <w:ilvl w:val="0"/>
          <w:numId w:val="2"/>
        </w:numPr>
        <w:spacing w:line="220" w:lineRule="exact"/>
      </w:pPr>
      <w:r>
        <w:t xml:space="preserve">стр.01=стр.02+стр.05+стр.08+стр.09 по всем графам  </w:t>
      </w:r>
    </w:p>
    <w:p w:rsidR="00F622AC" w:rsidRDefault="00F622AC" w:rsidP="00F622AC">
      <w:pPr>
        <w:pStyle w:val="-1"/>
        <w:numPr>
          <w:ilvl w:val="0"/>
          <w:numId w:val="2"/>
        </w:numPr>
        <w:spacing w:line="220" w:lineRule="exact"/>
      </w:pPr>
      <w:r>
        <w:t>стр.01</w:t>
      </w:r>
      <w:r>
        <w:sym w:font="Symbol" w:char="F0B3"/>
      </w:r>
      <w:r>
        <w:t xml:space="preserve">стр.10+стр.11+стр.14+стр.15 по всем графам </w:t>
      </w:r>
    </w:p>
    <w:p w:rsidR="00F622AC" w:rsidRDefault="00F622AC" w:rsidP="00F622AC">
      <w:pPr>
        <w:pStyle w:val="-1"/>
        <w:numPr>
          <w:ilvl w:val="0"/>
          <w:numId w:val="2"/>
        </w:numPr>
        <w:spacing w:line="220" w:lineRule="exact"/>
      </w:pPr>
      <w:r>
        <w:t xml:space="preserve">стр.01гр.1=стр.23 гр.1раздела 3=стр.78 гр.1 раздела 7 </w:t>
      </w:r>
    </w:p>
    <w:p w:rsidR="00F622AC" w:rsidRDefault="00F622AC" w:rsidP="00F622AC">
      <w:pPr>
        <w:pStyle w:val="-1"/>
        <w:numPr>
          <w:ilvl w:val="0"/>
          <w:numId w:val="2"/>
        </w:numPr>
        <w:spacing w:line="220" w:lineRule="exact"/>
      </w:pPr>
      <w:r>
        <w:t>гр.1</w:t>
      </w:r>
      <w:r>
        <w:sym w:font="Symbol" w:char="F0B3"/>
      </w:r>
      <w:r>
        <w:t>гр.2</w:t>
      </w:r>
      <w:r>
        <w:rPr>
          <w:b/>
        </w:rPr>
        <w:t>+</w:t>
      </w:r>
      <w:r>
        <w:t xml:space="preserve"> гр.3 по всем строкам  </w:t>
      </w:r>
    </w:p>
    <w:p w:rsidR="00F622AC" w:rsidRDefault="00F622AC" w:rsidP="00F622AC">
      <w:pPr>
        <w:pStyle w:val="-1"/>
        <w:spacing w:line="220" w:lineRule="exact"/>
        <w:ind w:left="709" w:firstLine="0"/>
      </w:pPr>
      <w:r>
        <w:t>5.   стр.02</w:t>
      </w:r>
      <w:r>
        <w:sym w:font="Symbol" w:char="F0B3"/>
      </w:r>
      <w:r>
        <w:t xml:space="preserve">стр. 03+стр.04 по всем графам  </w:t>
      </w:r>
    </w:p>
    <w:p w:rsidR="00F622AC" w:rsidRDefault="00F622AC" w:rsidP="00F622AC">
      <w:pPr>
        <w:spacing w:before="20" w:after="20" w:line="240" w:lineRule="exact"/>
        <w:ind w:left="709"/>
        <w:rPr>
          <w:b/>
        </w:rPr>
      </w:pPr>
      <w:r>
        <w:rPr>
          <w:b/>
        </w:rPr>
        <w:t>Раздел 2.</w:t>
      </w:r>
    </w:p>
    <w:p w:rsidR="00F622AC" w:rsidRDefault="00F622AC" w:rsidP="00F622AC">
      <w:pPr>
        <w:pStyle w:val="a6"/>
        <w:numPr>
          <w:ilvl w:val="0"/>
          <w:numId w:val="4"/>
        </w:numPr>
        <w:spacing w:line="220" w:lineRule="exact"/>
      </w:pPr>
      <w:r>
        <w:t xml:space="preserve">стр.16 </w:t>
      </w:r>
      <w:r>
        <w:sym w:font="Symbol" w:char="F0B3"/>
      </w:r>
      <w:r>
        <w:t xml:space="preserve"> стр.17 по всем графам      </w:t>
      </w:r>
    </w:p>
    <w:p w:rsidR="00F622AC" w:rsidRDefault="00F622AC" w:rsidP="00F622AC">
      <w:pPr>
        <w:pStyle w:val="a6"/>
        <w:numPr>
          <w:ilvl w:val="0"/>
          <w:numId w:val="4"/>
        </w:numPr>
        <w:spacing w:line="220" w:lineRule="exact"/>
      </w:pPr>
      <w:r>
        <w:t>гр.1=гр.2+гр.3+гр.4+гр.5 по всем строкам</w:t>
      </w:r>
    </w:p>
    <w:p w:rsidR="00F622AC" w:rsidRDefault="00F622AC" w:rsidP="00F622AC">
      <w:pPr>
        <w:pStyle w:val="a6"/>
        <w:numPr>
          <w:ilvl w:val="0"/>
          <w:numId w:val="4"/>
        </w:numPr>
        <w:spacing w:line="220" w:lineRule="exact"/>
      </w:pPr>
      <w:r>
        <w:t>(стр.18гр.1 + стр.22гр.1) ≤ стр.1 гр.1</w:t>
      </w:r>
    </w:p>
    <w:p w:rsidR="00F622AC" w:rsidRDefault="00F622AC" w:rsidP="00F622AC">
      <w:pPr>
        <w:spacing w:before="20" w:after="20" w:line="240" w:lineRule="exact"/>
        <w:ind w:left="709"/>
        <w:rPr>
          <w:b/>
        </w:rPr>
      </w:pPr>
      <w:r>
        <w:rPr>
          <w:b/>
        </w:rPr>
        <w:t>Раздел 3.</w:t>
      </w:r>
    </w:p>
    <w:p w:rsidR="00F622AC" w:rsidRDefault="00F622AC" w:rsidP="00F622AC">
      <w:pPr>
        <w:pStyle w:val="a6"/>
        <w:spacing w:line="240" w:lineRule="exact"/>
        <w:ind w:left="720"/>
      </w:pPr>
      <w:r>
        <w:t>1.   гр.1</w:t>
      </w:r>
      <w:r>
        <w:sym w:font="Symbol" w:char="F0B3"/>
      </w:r>
      <w:r>
        <w:t>гр.2, гр.4, гр.6, гр.8, гр.10, гр.11, гр.12</w:t>
      </w:r>
    </w:p>
    <w:p w:rsidR="00F622AC" w:rsidRDefault="00F622AC" w:rsidP="00F622AC">
      <w:pPr>
        <w:pStyle w:val="a6"/>
        <w:numPr>
          <w:ilvl w:val="0"/>
          <w:numId w:val="6"/>
        </w:numPr>
        <w:spacing w:line="240" w:lineRule="exact"/>
      </w:pPr>
      <w:r>
        <w:t>гр.2</w:t>
      </w:r>
      <w:r>
        <w:sym w:font="Symbol" w:char="F0B3"/>
      </w:r>
      <w:r>
        <w:t>гр.3,  гр.4</w:t>
      </w:r>
      <w:r>
        <w:sym w:font="Symbol" w:char="F0B3"/>
      </w:r>
      <w:r>
        <w:t>гр.5, гр.6</w:t>
      </w:r>
      <w:r>
        <w:sym w:font="Symbol" w:char="F0B3"/>
      </w:r>
      <w:r>
        <w:t>гр.7, гр.8</w:t>
      </w:r>
      <w:r>
        <w:sym w:font="Symbol" w:char="F0B3"/>
      </w:r>
      <w:r>
        <w:t>гр.9</w:t>
      </w:r>
    </w:p>
    <w:p w:rsidR="00F622AC" w:rsidRDefault="00F622AC" w:rsidP="00F622AC">
      <w:pPr>
        <w:spacing w:before="20" w:after="20" w:line="240" w:lineRule="exact"/>
        <w:ind w:left="709"/>
        <w:rPr>
          <w:b/>
        </w:rPr>
      </w:pPr>
      <w:r>
        <w:rPr>
          <w:b/>
        </w:rPr>
        <w:t xml:space="preserve">      Раздел Справочно:</w:t>
      </w:r>
    </w:p>
    <w:p w:rsidR="00F622AC" w:rsidRDefault="00F622AC" w:rsidP="00F622AC">
      <w:pPr>
        <w:pStyle w:val="a6"/>
        <w:numPr>
          <w:ilvl w:val="0"/>
          <w:numId w:val="8"/>
        </w:numPr>
        <w:spacing w:line="220" w:lineRule="exact"/>
      </w:pPr>
      <w:r>
        <w:t xml:space="preserve">стр.24 гр.1 </w:t>
      </w:r>
      <w:r>
        <w:sym w:font="Symbol" w:char="F03C"/>
      </w:r>
      <w:r>
        <w:t xml:space="preserve"> стр.23 гр.1 раздела 3</w:t>
      </w:r>
    </w:p>
    <w:p w:rsidR="00F622AC" w:rsidRDefault="00F622AC" w:rsidP="00F622AC">
      <w:pPr>
        <w:pStyle w:val="a6"/>
        <w:numPr>
          <w:ilvl w:val="0"/>
          <w:numId w:val="8"/>
        </w:numPr>
        <w:spacing w:line="220" w:lineRule="exact"/>
      </w:pPr>
      <w:r>
        <w:t>стр.28</w:t>
      </w:r>
      <w:r>
        <w:sym w:font="Symbol" w:char="F0B3"/>
      </w:r>
      <w:r>
        <w:t>стр.29+стр.30</w:t>
      </w:r>
    </w:p>
    <w:p w:rsidR="00F622AC" w:rsidRDefault="00F622AC" w:rsidP="00F622AC">
      <w:pPr>
        <w:spacing w:before="20" w:after="20" w:line="240" w:lineRule="exact"/>
        <w:ind w:left="709"/>
        <w:rPr>
          <w:b/>
        </w:rPr>
      </w:pPr>
      <w:r>
        <w:rPr>
          <w:b/>
        </w:rPr>
        <w:t>Раздел 4.</w:t>
      </w:r>
    </w:p>
    <w:p w:rsidR="00F622AC" w:rsidRDefault="00F622AC" w:rsidP="00F622AC">
      <w:pPr>
        <w:pStyle w:val="a6"/>
        <w:numPr>
          <w:ilvl w:val="0"/>
          <w:numId w:val="10"/>
        </w:numPr>
        <w:tabs>
          <w:tab w:val="left" w:pos="4140"/>
        </w:tabs>
        <w:spacing w:line="220" w:lineRule="exact"/>
        <w:ind w:left="709" w:firstLine="0"/>
      </w:pPr>
      <w:r>
        <w:t>∑строк 31-38 гр.1≤стр.01 гр.1 раздела 1</w:t>
      </w:r>
    </w:p>
    <w:p w:rsidR="00F622AC" w:rsidRDefault="00F622AC" w:rsidP="00F622AC">
      <w:pPr>
        <w:pStyle w:val="a6"/>
        <w:numPr>
          <w:ilvl w:val="0"/>
          <w:numId w:val="10"/>
        </w:numPr>
        <w:tabs>
          <w:tab w:val="left" w:pos="4140"/>
        </w:tabs>
        <w:spacing w:line="220" w:lineRule="exact"/>
        <w:ind w:left="709" w:firstLine="0"/>
      </w:pPr>
      <w:r>
        <w:t>∑строк 39-43 гр.1≤стр.01 гр.1 раздела 1</w:t>
      </w:r>
    </w:p>
    <w:p w:rsidR="00F622AC" w:rsidRDefault="00F622AC" w:rsidP="00F622AC">
      <w:pPr>
        <w:pStyle w:val="a6"/>
        <w:numPr>
          <w:ilvl w:val="0"/>
          <w:numId w:val="10"/>
        </w:numPr>
        <w:tabs>
          <w:tab w:val="left" w:pos="4140"/>
        </w:tabs>
        <w:spacing w:line="220" w:lineRule="exact"/>
        <w:ind w:left="709" w:firstLine="0"/>
      </w:pPr>
      <w:r>
        <w:t>∑строк 44-47 гр.1≤стр.01 гр.1 раздела 1</w:t>
      </w:r>
    </w:p>
    <w:p w:rsidR="00F622AC" w:rsidRDefault="00F622AC" w:rsidP="00F622AC">
      <w:pPr>
        <w:spacing w:before="20" w:after="20" w:line="240" w:lineRule="exact"/>
        <w:ind w:left="709"/>
        <w:rPr>
          <w:b/>
        </w:rPr>
      </w:pPr>
      <w:r>
        <w:rPr>
          <w:b/>
        </w:rPr>
        <w:t>Раздел 5.</w:t>
      </w:r>
    </w:p>
    <w:p w:rsidR="00F622AC" w:rsidRDefault="00F622AC" w:rsidP="00F622AC">
      <w:pPr>
        <w:spacing w:line="220" w:lineRule="exact"/>
        <w:ind w:left="709"/>
      </w:pPr>
      <w:r>
        <w:t>1.    ∑строк 48-55 гр.1=стр.39 гр.1 раздела 4</w:t>
      </w:r>
    </w:p>
    <w:p w:rsidR="00F622AC" w:rsidRDefault="00F622AC" w:rsidP="00F622AC">
      <w:pPr>
        <w:spacing w:line="220" w:lineRule="exact"/>
        <w:ind w:left="709"/>
      </w:pPr>
      <w:r>
        <w:t>2.    ∑строк 48-55 гр.2=стр.40 гр. 1 раздела 4</w:t>
      </w:r>
    </w:p>
    <w:p w:rsidR="00F622AC" w:rsidRDefault="00F622AC" w:rsidP="00F622AC">
      <w:pPr>
        <w:spacing w:line="220" w:lineRule="exact"/>
        <w:ind w:left="709"/>
      </w:pPr>
      <w:r>
        <w:t>3.    ∑строк 48-55 гр.3=стр.41 гр.1 раздела 4</w:t>
      </w:r>
    </w:p>
    <w:p w:rsidR="00F622AC" w:rsidRDefault="00F622AC" w:rsidP="00F622AC">
      <w:pPr>
        <w:spacing w:line="220" w:lineRule="exact"/>
        <w:ind w:left="709"/>
      </w:pPr>
      <w:r>
        <w:t>4.    ∑строк 48-55 гр.4=стр.42 гр.1 раздела 4</w:t>
      </w:r>
    </w:p>
    <w:p w:rsidR="00F622AC" w:rsidRDefault="00F622AC" w:rsidP="00F622AC">
      <w:pPr>
        <w:spacing w:line="220" w:lineRule="exact"/>
        <w:ind w:left="709"/>
      </w:pPr>
      <w:r>
        <w:t>5.    ∑строк 48-55 гр.5=стр.43 гр.1 раздела 4</w:t>
      </w:r>
    </w:p>
    <w:p w:rsidR="00F622AC" w:rsidRDefault="00F622AC" w:rsidP="00F622AC">
      <w:pPr>
        <w:spacing w:before="20" w:after="20" w:line="240" w:lineRule="exact"/>
        <w:ind w:left="709"/>
        <w:rPr>
          <w:b/>
        </w:rPr>
      </w:pPr>
      <w:r>
        <w:rPr>
          <w:b/>
        </w:rPr>
        <w:t>Раздел 6.</w:t>
      </w:r>
    </w:p>
    <w:p w:rsidR="00F622AC" w:rsidRDefault="00F622AC" w:rsidP="00F622AC">
      <w:pPr>
        <w:pStyle w:val="a6"/>
        <w:numPr>
          <w:ilvl w:val="0"/>
          <w:numId w:val="12"/>
        </w:numPr>
        <w:tabs>
          <w:tab w:val="left" w:pos="4140"/>
        </w:tabs>
        <w:spacing w:line="220" w:lineRule="exact"/>
        <w:ind w:left="709" w:firstLine="0"/>
      </w:pPr>
      <w:r>
        <w:t>стр.56</w:t>
      </w:r>
      <w:r>
        <w:sym w:font="Symbol" w:char="F0B3"/>
      </w:r>
      <w:r>
        <w:t>∑стр.57-59 по всем графам</w:t>
      </w:r>
    </w:p>
    <w:p w:rsidR="00F622AC" w:rsidRDefault="00F622AC" w:rsidP="00F622AC">
      <w:pPr>
        <w:pStyle w:val="a6"/>
        <w:numPr>
          <w:ilvl w:val="0"/>
          <w:numId w:val="12"/>
        </w:numPr>
        <w:tabs>
          <w:tab w:val="left" w:pos="4140"/>
        </w:tabs>
        <w:spacing w:line="220" w:lineRule="exact"/>
        <w:ind w:left="709" w:firstLine="0"/>
      </w:pPr>
      <w:r>
        <w:t>стр.56 гр.1</w:t>
      </w:r>
      <w:r>
        <w:sym w:font="Symbol" w:char="F03C"/>
      </w:r>
      <w:r>
        <w:t>стр.01 гр.1 раздела 1</w:t>
      </w:r>
    </w:p>
    <w:p w:rsidR="00F622AC" w:rsidRDefault="00F622AC" w:rsidP="00F622AC">
      <w:pPr>
        <w:pStyle w:val="a6"/>
        <w:numPr>
          <w:ilvl w:val="0"/>
          <w:numId w:val="12"/>
        </w:numPr>
        <w:tabs>
          <w:tab w:val="left" w:pos="4140"/>
        </w:tabs>
        <w:spacing w:line="220" w:lineRule="exact"/>
        <w:ind w:left="709" w:firstLine="0"/>
      </w:pPr>
      <w:r>
        <w:t>стр. 57 гр.1</w:t>
      </w:r>
      <w:r>
        <w:sym w:font="Symbol" w:char="F03C"/>
      </w:r>
      <w:r>
        <w:t>стр.01 гр.2 раздела 1</w:t>
      </w:r>
    </w:p>
    <w:p w:rsidR="00F622AC" w:rsidRDefault="00F622AC" w:rsidP="00F622AC">
      <w:pPr>
        <w:pStyle w:val="a6"/>
        <w:numPr>
          <w:ilvl w:val="0"/>
          <w:numId w:val="12"/>
        </w:numPr>
        <w:tabs>
          <w:tab w:val="left" w:pos="4140"/>
        </w:tabs>
        <w:spacing w:line="220" w:lineRule="exact"/>
        <w:ind w:left="709" w:firstLine="0"/>
      </w:pPr>
      <w:r>
        <w:t>стр. 58 гр.1</w:t>
      </w:r>
      <w:r>
        <w:sym w:font="Symbol" w:char="F03C"/>
      </w:r>
      <w:r>
        <w:t>стр.01 гр.3 раздела 1</w:t>
      </w:r>
    </w:p>
    <w:p w:rsidR="00F622AC" w:rsidRDefault="00F622AC" w:rsidP="00F622AC">
      <w:pPr>
        <w:pStyle w:val="a6"/>
        <w:numPr>
          <w:ilvl w:val="0"/>
          <w:numId w:val="12"/>
        </w:numPr>
        <w:tabs>
          <w:tab w:val="left" w:pos="4140"/>
        </w:tabs>
        <w:spacing w:line="220" w:lineRule="exact"/>
        <w:ind w:left="709" w:firstLine="0"/>
      </w:pPr>
      <w:r>
        <w:t>стр. 59 гр.1</w:t>
      </w:r>
      <w:r>
        <w:sym w:font="Symbol" w:char="F03C"/>
      </w:r>
      <w:r>
        <w:t>стр.13 гр.1 раздела 1</w:t>
      </w:r>
    </w:p>
    <w:p w:rsidR="00F622AC" w:rsidRDefault="00F622AC" w:rsidP="00F622AC">
      <w:pPr>
        <w:spacing w:before="20" w:after="20" w:line="240" w:lineRule="exact"/>
        <w:ind w:left="709"/>
        <w:rPr>
          <w:b/>
        </w:rPr>
      </w:pPr>
      <w:r>
        <w:rPr>
          <w:b/>
        </w:rPr>
        <w:t>Раздел 7.</w:t>
      </w:r>
    </w:p>
    <w:p w:rsidR="00F622AC" w:rsidRDefault="00F622AC" w:rsidP="00F622AC">
      <w:pPr>
        <w:pStyle w:val="a6"/>
        <w:numPr>
          <w:ilvl w:val="0"/>
          <w:numId w:val="14"/>
        </w:numPr>
        <w:tabs>
          <w:tab w:val="left" w:pos="4140"/>
        </w:tabs>
        <w:spacing w:line="220" w:lineRule="exact"/>
        <w:ind w:left="709" w:firstLine="0"/>
      </w:pPr>
      <w:r>
        <w:t>стр.65=∑стр.66-69</w:t>
      </w:r>
    </w:p>
    <w:p w:rsidR="00F622AC" w:rsidRDefault="00F622AC" w:rsidP="00F622AC">
      <w:pPr>
        <w:pStyle w:val="a6"/>
        <w:numPr>
          <w:ilvl w:val="0"/>
          <w:numId w:val="14"/>
        </w:numPr>
        <w:tabs>
          <w:tab w:val="left" w:pos="4140"/>
        </w:tabs>
        <w:spacing w:line="220" w:lineRule="exact"/>
        <w:ind w:left="709" w:firstLine="0"/>
      </w:pPr>
      <w:r>
        <w:t>стр.70=∑стр.71, 73-77</w:t>
      </w:r>
    </w:p>
    <w:p w:rsidR="00F622AC" w:rsidRDefault="00F622AC" w:rsidP="00F622AC">
      <w:pPr>
        <w:pStyle w:val="a6"/>
        <w:numPr>
          <w:ilvl w:val="0"/>
          <w:numId w:val="14"/>
        </w:numPr>
        <w:tabs>
          <w:tab w:val="left" w:pos="4140"/>
        </w:tabs>
        <w:spacing w:line="220" w:lineRule="exact"/>
        <w:ind w:left="709" w:firstLine="0"/>
      </w:pPr>
      <w:r>
        <w:t>стр.64+стр.65-стр.70=стр.01 гр.1раздела 1=стр.23 гр.1 раздела 3</w:t>
      </w:r>
    </w:p>
    <w:p w:rsidR="00F622AC" w:rsidRDefault="00F622AC" w:rsidP="00F622AC">
      <w:pPr>
        <w:pStyle w:val="a6"/>
        <w:numPr>
          <w:ilvl w:val="0"/>
          <w:numId w:val="14"/>
        </w:numPr>
        <w:tabs>
          <w:tab w:val="left" w:pos="4140"/>
        </w:tabs>
        <w:spacing w:line="220" w:lineRule="exact"/>
      </w:pPr>
      <w:r>
        <w:t>стр.71</w:t>
      </w:r>
      <w:r>
        <w:sym w:font="Symbol" w:char="F0B3"/>
      </w:r>
      <w:r>
        <w:t>стр.72</w:t>
      </w:r>
    </w:p>
    <w:p w:rsidR="00F622AC" w:rsidRDefault="00F622AC" w:rsidP="00F622AC">
      <w:pPr>
        <w:spacing w:before="40" w:after="40" w:line="240" w:lineRule="exact"/>
        <w:ind w:left="709"/>
        <w:rPr>
          <w:b/>
        </w:rPr>
      </w:pPr>
      <w:r>
        <w:rPr>
          <w:b/>
        </w:rPr>
        <w:t>Раздел Справочно:</w:t>
      </w:r>
    </w:p>
    <w:p w:rsidR="00F622AC" w:rsidRDefault="00F622AC" w:rsidP="00F622AC">
      <w:pPr>
        <w:pStyle w:val="a6"/>
        <w:numPr>
          <w:ilvl w:val="0"/>
          <w:numId w:val="16"/>
        </w:numPr>
        <w:tabs>
          <w:tab w:val="left" w:pos="4140"/>
        </w:tabs>
        <w:spacing w:line="240" w:lineRule="exact"/>
      </w:pPr>
      <w:r>
        <w:t>стр.79</w:t>
      </w:r>
      <w:r>
        <w:sym w:font="Symbol" w:char="F0B3"/>
      </w:r>
      <w:r>
        <w:t>80</w:t>
      </w:r>
    </w:p>
    <w:p w:rsidR="00F622AC" w:rsidRDefault="00F622AC" w:rsidP="00F622AC">
      <w:pPr>
        <w:pStyle w:val="ab"/>
        <w:spacing w:line="20" w:lineRule="exact"/>
        <w:jc w:val="both"/>
        <w:rPr>
          <w:b w:val="0"/>
        </w:rPr>
      </w:pPr>
    </w:p>
    <w:p w:rsidR="00A815D7" w:rsidRPr="005A5BC2" w:rsidRDefault="00A815D7">
      <w:pPr>
        <w:shd w:val="clear" w:color="auto" w:fill="FFFFFF"/>
        <w:spacing w:before="638" w:line="317" w:lineRule="exact"/>
        <w:ind w:left="115" w:firstLine="696"/>
        <w:jc w:val="both"/>
      </w:pPr>
    </w:p>
    <w:sectPr w:rsidR="00A815D7" w:rsidRPr="005A5BC2" w:rsidSect="00C929CF">
      <w:pgSz w:w="16834" w:h="11909" w:orient="landscape"/>
      <w:pgMar w:top="993" w:right="1134" w:bottom="1125" w:left="72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A3" w:rsidRDefault="005701A3" w:rsidP="00F622AC">
      <w:r>
        <w:separator/>
      </w:r>
    </w:p>
  </w:endnote>
  <w:endnote w:type="continuationSeparator" w:id="1">
    <w:p w:rsidR="005701A3" w:rsidRDefault="005701A3" w:rsidP="00F62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A3" w:rsidRDefault="005701A3" w:rsidP="00F622AC">
      <w:r>
        <w:separator/>
      </w:r>
    </w:p>
  </w:footnote>
  <w:footnote w:type="continuationSeparator" w:id="1">
    <w:p w:rsidR="005701A3" w:rsidRDefault="005701A3" w:rsidP="00F622AC">
      <w:r>
        <w:continuationSeparator/>
      </w:r>
    </w:p>
  </w:footnote>
  <w:footnote w:id="2">
    <w:p w:rsidR="00221E1D" w:rsidRDefault="00221E1D" w:rsidP="00F622AC">
      <w:pPr>
        <w:pStyle w:val="a4"/>
        <w:jc w:val="both"/>
      </w:pPr>
      <w:r>
        <w:rPr>
          <w:rStyle w:val="af2"/>
        </w:rPr>
        <w:footnoteRef/>
      </w:r>
      <w:r>
        <w:t xml:space="preserve"> Постановление Правительства Российской Федерации от 28 января </w:t>
      </w:r>
      <w:smartTag w:uri="urn:schemas-microsoft-com:office:smarttags" w:element="metricconverter">
        <w:smartTagPr>
          <w:attr w:name="ProductID" w:val="2006 г"/>
        </w:smartTagPr>
        <w:r>
          <w:t>2006 г</w:t>
        </w:r>
      </w:smartTag>
      <w: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2683B"/>
    <w:multiLevelType w:val="multilevel"/>
    <w:tmpl w:val="4B78A308"/>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3B26511F"/>
    <w:multiLevelType w:val="multilevel"/>
    <w:tmpl w:val="B6903F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25F55B9"/>
    <w:multiLevelType w:val="multilevel"/>
    <w:tmpl w:val="B0AEA5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9793B2D"/>
    <w:multiLevelType w:val="multilevel"/>
    <w:tmpl w:val="C5B65A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5A617E97"/>
    <w:multiLevelType w:val="multilevel"/>
    <w:tmpl w:val="265CF6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1B64198"/>
    <w:multiLevelType w:val="multilevel"/>
    <w:tmpl w:val="1E8AFA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74AF418F"/>
    <w:multiLevelType w:val="multilevel"/>
    <w:tmpl w:val="F36AB6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7EF4197F"/>
    <w:multiLevelType w:val="multilevel"/>
    <w:tmpl w:val="90CC5C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15D7"/>
    <w:rsid w:val="000577CA"/>
    <w:rsid w:val="00093795"/>
    <w:rsid w:val="00154A3A"/>
    <w:rsid w:val="001619A7"/>
    <w:rsid w:val="00216478"/>
    <w:rsid w:val="00221E1D"/>
    <w:rsid w:val="00264A46"/>
    <w:rsid w:val="002D724F"/>
    <w:rsid w:val="0043412E"/>
    <w:rsid w:val="005701A3"/>
    <w:rsid w:val="005A5BC2"/>
    <w:rsid w:val="005F4646"/>
    <w:rsid w:val="00646BE6"/>
    <w:rsid w:val="006B3E34"/>
    <w:rsid w:val="006C2720"/>
    <w:rsid w:val="0075369F"/>
    <w:rsid w:val="00767B23"/>
    <w:rsid w:val="007A175E"/>
    <w:rsid w:val="007E5F79"/>
    <w:rsid w:val="007F1C1C"/>
    <w:rsid w:val="00801249"/>
    <w:rsid w:val="0080446F"/>
    <w:rsid w:val="00991328"/>
    <w:rsid w:val="009C7B71"/>
    <w:rsid w:val="00A07DF3"/>
    <w:rsid w:val="00A815D7"/>
    <w:rsid w:val="00A84B06"/>
    <w:rsid w:val="00BC268D"/>
    <w:rsid w:val="00C929CF"/>
    <w:rsid w:val="00DA36FC"/>
    <w:rsid w:val="00DB1785"/>
    <w:rsid w:val="00EA1AF9"/>
    <w:rsid w:val="00EC0AA4"/>
    <w:rsid w:val="00F622AC"/>
    <w:rsid w:val="00F778E4"/>
    <w:rsid w:val="00F843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2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622AC"/>
    <w:rPr>
      <w:i/>
      <w:iCs w:val="0"/>
    </w:rPr>
  </w:style>
  <w:style w:type="paragraph" w:styleId="a4">
    <w:name w:val="footnote text"/>
    <w:basedOn w:val="a"/>
    <w:link w:val="a5"/>
    <w:semiHidden/>
    <w:unhideWhenUsed/>
    <w:rsid w:val="00F622AC"/>
    <w:pPr>
      <w:widowControl/>
      <w:autoSpaceDE/>
      <w:autoSpaceDN/>
      <w:adjustRightInd/>
    </w:pPr>
    <w:rPr>
      <w:szCs w:val="24"/>
      <w:lang/>
    </w:rPr>
  </w:style>
  <w:style w:type="character" w:customStyle="1" w:styleId="a5">
    <w:name w:val="Текст сноски Знак"/>
    <w:link w:val="a4"/>
    <w:semiHidden/>
    <w:rsid w:val="00F622AC"/>
    <w:rPr>
      <w:sz w:val="20"/>
      <w:szCs w:val="24"/>
    </w:rPr>
  </w:style>
  <w:style w:type="paragraph" w:styleId="a6">
    <w:name w:val="header"/>
    <w:basedOn w:val="a"/>
    <w:link w:val="a7"/>
    <w:semiHidden/>
    <w:unhideWhenUsed/>
    <w:rsid w:val="00F622AC"/>
    <w:pPr>
      <w:widowControl/>
      <w:tabs>
        <w:tab w:val="center" w:pos="4536"/>
        <w:tab w:val="right" w:pos="9072"/>
      </w:tabs>
      <w:autoSpaceDE/>
      <w:autoSpaceDN/>
      <w:adjustRightInd/>
    </w:pPr>
    <w:rPr>
      <w:sz w:val="24"/>
      <w:szCs w:val="24"/>
      <w:lang/>
    </w:rPr>
  </w:style>
  <w:style w:type="character" w:customStyle="1" w:styleId="a7">
    <w:name w:val="Верхний колонтитул Знак"/>
    <w:link w:val="a6"/>
    <w:semiHidden/>
    <w:rsid w:val="00F622AC"/>
    <w:rPr>
      <w:sz w:val="24"/>
      <w:szCs w:val="24"/>
    </w:rPr>
  </w:style>
  <w:style w:type="paragraph" w:styleId="2">
    <w:name w:val="envelope return"/>
    <w:basedOn w:val="a"/>
    <w:unhideWhenUsed/>
    <w:rsid w:val="00F622AC"/>
    <w:pPr>
      <w:widowControl/>
      <w:autoSpaceDE/>
      <w:autoSpaceDN/>
      <w:adjustRightInd/>
    </w:pPr>
    <w:rPr>
      <w:rFonts w:ascii="Arial" w:hAnsi="Arial"/>
      <w:szCs w:val="24"/>
    </w:rPr>
  </w:style>
  <w:style w:type="paragraph" w:styleId="a8">
    <w:name w:val="endnote text"/>
    <w:basedOn w:val="a"/>
    <w:link w:val="a9"/>
    <w:unhideWhenUsed/>
    <w:rsid w:val="00F622AC"/>
    <w:pPr>
      <w:widowControl/>
      <w:autoSpaceDE/>
      <w:autoSpaceDN/>
      <w:adjustRightInd/>
    </w:pPr>
    <w:rPr>
      <w:szCs w:val="24"/>
      <w:lang/>
    </w:rPr>
  </w:style>
  <w:style w:type="character" w:customStyle="1" w:styleId="a9">
    <w:name w:val="Текст концевой сноски Знак"/>
    <w:link w:val="a8"/>
    <w:rsid w:val="00F622AC"/>
    <w:rPr>
      <w:sz w:val="20"/>
      <w:szCs w:val="24"/>
    </w:rPr>
  </w:style>
  <w:style w:type="character" w:customStyle="1" w:styleId="aa">
    <w:name w:val="Основной текст Знак"/>
    <w:aliases w:val="Знак1 Знак1,Заг1 Знак1"/>
    <w:link w:val="ab"/>
    <w:locked/>
    <w:rsid w:val="00F622AC"/>
    <w:rPr>
      <w:b/>
      <w:bCs/>
      <w:sz w:val="28"/>
      <w:szCs w:val="24"/>
    </w:rPr>
  </w:style>
  <w:style w:type="paragraph" w:styleId="ab">
    <w:name w:val="Body Text"/>
    <w:aliases w:val="Знак1,Заг1"/>
    <w:basedOn w:val="a"/>
    <w:link w:val="aa"/>
    <w:unhideWhenUsed/>
    <w:rsid w:val="00F622AC"/>
    <w:pPr>
      <w:widowControl/>
      <w:autoSpaceDE/>
      <w:autoSpaceDN/>
      <w:adjustRightInd/>
      <w:jc w:val="center"/>
    </w:pPr>
    <w:rPr>
      <w:b/>
      <w:bCs/>
      <w:sz w:val="28"/>
      <w:szCs w:val="24"/>
      <w:lang/>
    </w:rPr>
  </w:style>
  <w:style w:type="character" w:customStyle="1" w:styleId="1">
    <w:name w:val="Основной текст Знак1"/>
    <w:aliases w:val="Знак1 Знак,Заг1 Знак"/>
    <w:semiHidden/>
    <w:rsid w:val="00F622AC"/>
    <w:rPr>
      <w:sz w:val="20"/>
      <w:szCs w:val="20"/>
    </w:rPr>
  </w:style>
  <w:style w:type="paragraph" w:styleId="ac">
    <w:name w:val="Body Text Indent"/>
    <w:basedOn w:val="a"/>
    <w:link w:val="ad"/>
    <w:semiHidden/>
    <w:unhideWhenUsed/>
    <w:rsid w:val="00F622AC"/>
    <w:pPr>
      <w:widowControl/>
      <w:autoSpaceDE/>
      <w:autoSpaceDN/>
      <w:adjustRightInd/>
      <w:ind w:firstLine="680"/>
      <w:jc w:val="both"/>
    </w:pPr>
    <w:rPr>
      <w:sz w:val="28"/>
      <w:szCs w:val="24"/>
      <w:lang/>
    </w:rPr>
  </w:style>
  <w:style w:type="character" w:customStyle="1" w:styleId="ad">
    <w:name w:val="Основной текст с отступом Знак"/>
    <w:link w:val="ac"/>
    <w:semiHidden/>
    <w:rsid w:val="00F622AC"/>
    <w:rPr>
      <w:sz w:val="28"/>
      <w:szCs w:val="24"/>
    </w:rPr>
  </w:style>
  <w:style w:type="paragraph" w:styleId="ae">
    <w:name w:val="Date"/>
    <w:basedOn w:val="a"/>
    <w:next w:val="a"/>
    <w:link w:val="af"/>
    <w:semiHidden/>
    <w:unhideWhenUsed/>
    <w:rsid w:val="00F622AC"/>
    <w:pPr>
      <w:widowControl/>
      <w:autoSpaceDE/>
      <w:autoSpaceDN/>
      <w:adjustRightInd/>
    </w:pPr>
    <w:rPr>
      <w:sz w:val="24"/>
      <w:szCs w:val="24"/>
      <w:lang/>
    </w:rPr>
  </w:style>
  <w:style w:type="character" w:customStyle="1" w:styleId="af">
    <w:name w:val="Дата Знак"/>
    <w:link w:val="ae"/>
    <w:semiHidden/>
    <w:rsid w:val="00F622AC"/>
    <w:rPr>
      <w:sz w:val="24"/>
      <w:szCs w:val="24"/>
    </w:rPr>
  </w:style>
  <w:style w:type="paragraph" w:styleId="af0">
    <w:name w:val="Plain Text"/>
    <w:basedOn w:val="a"/>
    <w:link w:val="af1"/>
    <w:semiHidden/>
    <w:unhideWhenUsed/>
    <w:rsid w:val="00F622AC"/>
    <w:pPr>
      <w:widowControl/>
      <w:autoSpaceDE/>
      <w:autoSpaceDN/>
      <w:adjustRightInd/>
    </w:pPr>
    <w:rPr>
      <w:rFonts w:ascii="Courier New" w:hAnsi="Courier New"/>
      <w:szCs w:val="24"/>
      <w:lang/>
    </w:rPr>
  </w:style>
  <w:style w:type="character" w:customStyle="1" w:styleId="af1">
    <w:name w:val="Текст Знак"/>
    <w:link w:val="af0"/>
    <w:semiHidden/>
    <w:rsid w:val="00F622AC"/>
    <w:rPr>
      <w:rFonts w:ascii="Courier New" w:hAnsi="Courier New"/>
      <w:sz w:val="20"/>
      <w:szCs w:val="24"/>
    </w:rPr>
  </w:style>
  <w:style w:type="paragraph" w:customStyle="1" w:styleId="10">
    <w:name w:val="Стиль1"/>
    <w:basedOn w:val="a"/>
    <w:rsid w:val="00F622AC"/>
    <w:pPr>
      <w:widowControl/>
      <w:autoSpaceDE/>
      <w:autoSpaceDN/>
      <w:adjustRightInd/>
      <w:spacing w:line="360" w:lineRule="auto"/>
      <w:ind w:firstLine="709"/>
      <w:jc w:val="both"/>
    </w:pPr>
    <w:rPr>
      <w:rFonts w:ascii="Arial" w:hAnsi="Arial"/>
      <w:sz w:val="24"/>
      <w:szCs w:val="24"/>
    </w:rPr>
  </w:style>
  <w:style w:type="paragraph" w:customStyle="1" w:styleId="-1">
    <w:name w:val="абзац-1"/>
    <w:basedOn w:val="a"/>
    <w:rsid w:val="00F622AC"/>
    <w:pPr>
      <w:widowControl/>
      <w:autoSpaceDE/>
      <w:autoSpaceDN/>
      <w:adjustRightInd/>
      <w:spacing w:line="360" w:lineRule="auto"/>
      <w:ind w:firstLine="709"/>
    </w:pPr>
    <w:rPr>
      <w:sz w:val="24"/>
      <w:szCs w:val="24"/>
    </w:rPr>
  </w:style>
  <w:style w:type="character" w:styleId="af2">
    <w:name w:val="footnote reference"/>
    <w:semiHidden/>
    <w:unhideWhenUsed/>
    <w:rsid w:val="00F622AC"/>
    <w:rPr>
      <w:vertAlign w:val="superscript"/>
    </w:rPr>
  </w:style>
  <w:style w:type="paragraph" w:styleId="af3">
    <w:name w:val="Balloon Text"/>
    <w:basedOn w:val="a"/>
    <w:link w:val="af4"/>
    <w:uiPriority w:val="99"/>
    <w:semiHidden/>
    <w:unhideWhenUsed/>
    <w:rsid w:val="009C7B71"/>
    <w:rPr>
      <w:rFonts w:ascii="Tahoma" w:hAnsi="Tahoma"/>
      <w:sz w:val="16"/>
      <w:szCs w:val="16"/>
      <w:lang/>
    </w:rPr>
  </w:style>
  <w:style w:type="character" w:customStyle="1" w:styleId="af4">
    <w:name w:val="Текст выноски Знак"/>
    <w:link w:val="af3"/>
    <w:uiPriority w:val="99"/>
    <w:semiHidden/>
    <w:rsid w:val="009C7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4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ФЕДЕРАЛЬНОЕ СТАТИСТИЧЕСКОЕ НАБЛЮДЕНИЕ</vt:lpstr>
    </vt:vector>
  </TitlesOfParts>
  <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СТАТИСТИЧЕСКОЕ НАБЛЮДЕНИЕ</dc:title>
  <dc:subject/>
  <dc:creator>Sergeeva</dc:creator>
  <cp:keywords/>
  <cp:lastModifiedBy>СМО</cp:lastModifiedBy>
  <cp:revision>2</cp:revision>
  <dcterms:created xsi:type="dcterms:W3CDTF">2016-02-24T13:12:00Z</dcterms:created>
  <dcterms:modified xsi:type="dcterms:W3CDTF">2016-02-24T13:12:00Z</dcterms:modified>
</cp:coreProperties>
</file>